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594" w:rsidRPr="00DA2420" w:rsidRDefault="00E83594" w:rsidP="00E83594">
      <w:pPr>
        <w:jc w:val="right"/>
        <w:rPr>
          <w:rFonts w:asciiTheme="minorHAnsi" w:hAnsiTheme="minorHAnsi"/>
          <w:b/>
        </w:rPr>
      </w:pPr>
    </w:p>
    <w:p w:rsidR="00734CF5" w:rsidRPr="00DA2420" w:rsidRDefault="00734CF5" w:rsidP="00734CF5">
      <w:pPr>
        <w:jc w:val="center"/>
        <w:rPr>
          <w:rFonts w:asciiTheme="minorHAnsi" w:hAnsiTheme="minorHAnsi" w:cstheme="minorHAnsi"/>
          <w:b/>
          <w:caps/>
          <w:sz w:val="26"/>
          <w:szCs w:val="26"/>
        </w:rPr>
      </w:pPr>
      <w:r w:rsidRPr="00DA2420">
        <w:rPr>
          <w:rFonts w:asciiTheme="minorHAnsi" w:hAnsiTheme="minorHAnsi" w:cstheme="minorHAnsi"/>
          <w:b/>
          <w:caps/>
          <w:sz w:val="26"/>
          <w:szCs w:val="26"/>
        </w:rPr>
        <w:t>Technická specifikace</w:t>
      </w:r>
    </w:p>
    <w:p w:rsidR="00734CF5" w:rsidRPr="00DA2420" w:rsidRDefault="00734CF5" w:rsidP="00734CF5">
      <w:pPr>
        <w:jc w:val="center"/>
        <w:rPr>
          <w:rFonts w:asciiTheme="minorHAnsi" w:hAnsiTheme="minorHAnsi" w:cstheme="minorHAnsi"/>
          <w:b/>
          <w:sz w:val="26"/>
          <w:szCs w:val="26"/>
        </w:rPr>
      </w:pPr>
    </w:p>
    <w:p w:rsidR="00734CF5" w:rsidRPr="00DA2420" w:rsidRDefault="00734CF5" w:rsidP="00734CF5">
      <w:pPr>
        <w:jc w:val="center"/>
        <w:rPr>
          <w:rFonts w:asciiTheme="minorHAnsi" w:hAnsiTheme="minorHAnsi" w:cstheme="minorHAnsi"/>
        </w:rPr>
      </w:pPr>
      <w:r w:rsidRPr="00DA2420">
        <w:rPr>
          <w:rFonts w:asciiTheme="minorHAnsi" w:hAnsiTheme="minorHAnsi" w:cstheme="minorHAnsi"/>
        </w:rPr>
        <w:t>pro zakázku na dodávku s názvem</w:t>
      </w:r>
    </w:p>
    <w:p w:rsidR="00734CF5" w:rsidRPr="00DA2420" w:rsidRDefault="00734CF5" w:rsidP="00734CF5">
      <w:pPr>
        <w:jc w:val="center"/>
        <w:rPr>
          <w:rFonts w:asciiTheme="minorHAnsi" w:hAnsiTheme="minorHAnsi" w:cstheme="minorHAnsi"/>
        </w:rPr>
      </w:pPr>
    </w:p>
    <w:p w:rsidR="00E83594" w:rsidRPr="00DA2420" w:rsidRDefault="00734CF5" w:rsidP="00734CF5">
      <w:pPr>
        <w:jc w:val="center"/>
        <w:rPr>
          <w:rFonts w:asciiTheme="minorHAnsi" w:hAnsiTheme="minorHAnsi" w:cstheme="minorHAnsi"/>
          <w:b/>
          <w:sz w:val="26"/>
          <w:szCs w:val="26"/>
        </w:rPr>
      </w:pPr>
      <w:r w:rsidRPr="00DA2420">
        <w:rPr>
          <w:rFonts w:asciiTheme="minorHAnsi" w:hAnsiTheme="minorHAnsi" w:cstheme="minorHAnsi"/>
          <w:b/>
          <w:sz w:val="26"/>
          <w:szCs w:val="26"/>
        </w:rPr>
        <w:t xml:space="preserve">„Dodávka </w:t>
      </w:r>
      <w:r w:rsidR="00690236" w:rsidRPr="00DA2420">
        <w:rPr>
          <w:rFonts w:asciiTheme="minorHAnsi" w:hAnsiTheme="minorHAnsi" w:cstheme="minorHAnsi"/>
          <w:b/>
          <w:sz w:val="26"/>
          <w:szCs w:val="26"/>
        </w:rPr>
        <w:t>kamerového systému</w:t>
      </w:r>
      <w:r w:rsidRPr="00DA2420">
        <w:rPr>
          <w:rFonts w:asciiTheme="minorHAnsi" w:hAnsiTheme="minorHAnsi" w:cstheme="minorHAnsi"/>
          <w:b/>
          <w:sz w:val="26"/>
          <w:szCs w:val="26"/>
        </w:rPr>
        <w:t xml:space="preserve"> p</w:t>
      </w:r>
      <w:r w:rsidR="00690236" w:rsidRPr="00DA2420">
        <w:rPr>
          <w:rFonts w:asciiTheme="minorHAnsi" w:hAnsiTheme="minorHAnsi" w:cstheme="minorHAnsi"/>
          <w:b/>
          <w:sz w:val="26"/>
          <w:szCs w:val="26"/>
        </w:rPr>
        <w:t xml:space="preserve">ro </w:t>
      </w:r>
      <w:r w:rsidR="00426E8C" w:rsidRPr="00DA2420">
        <w:rPr>
          <w:rFonts w:asciiTheme="minorHAnsi" w:hAnsiTheme="minorHAnsi" w:cstheme="minorHAnsi"/>
          <w:b/>
          <w:sz w:val="26"/>
          <w:szCs w:val="26"/>
        </w:rPr>
        <w:t>překladiště KD</w:t>
      </w:r>
      <w:r w:rsidR="00690236" w:rsidRPr="00DA2420">
        <w:rPr>
          <w:rFonts w:asciiTheme="minorHAnsi" w:hAnsiTheme="minorHAnsi" w:cstheme="minorHAnsi"/>
          <w:b/>
          <w:sz w:val="26"/>
          <w:szCs w:val="26"/>
        </w:rPr>
        <w:t xml:space="preserve"> </w:t>
      </w:r>
      <w:r w:rsidR="00C05DBE" w:rsidRPr="00DA2420">
        <w:rPr>
          <w:rFonts w:asciiTheme="minorHAnsi" w:hAnsiTheme="minorHAnsi" w:cstheme="minorHAnsi"/>
          <w:b/>
          <w:sz w:val="26"/>
          <w:szCs w:val="26"/>
        </w:rPr>
        <w:t>Kolín</w:t>
      </w:r>
      <w:r w:rsidRPr="00DA2420">
        <w:rPr>
          <w:rFonts w:asciiTheme="minorHAnsi" w:hAnsiTheme="minorHAnsi" w:cstheme="minorHAnsi"/>
          <w:b/>
          <w:sz w:val="26"/>
          <w:szCs w:val="26"/>
        </w:rPr>
        <w:t>“</w:t>
      </w:r>
    </w:p>
    <w:p w:rsidR="00734CF5" w:rsidRPr="00DA2420" w:rsidRDefault="00734CF5" w:rsidP="00734CF5">
      <w:pPr>
        <w:jc w:val="both"/>
        <w:rPr>
          <w:rFonts w:asciiTheme="minorHAnsi" w:hAnsiTheme="minorHAnsi"/>
          <w:b/>
          <w:sz w:val="26"/>
          <w:szCs w:val="26"/>
        </w:rPr>
      </w:pPr>
    </w:p>
    <w:p w:rsidR="00E83594" w:rsidRPr="00DA2420" w:rsidRDefault="00E83594" w:rsidP="00E83594">
      <w:pPr>
        <w:jc w:val="both"/>
        <w:rPr>
          <w:rFonts w:asciiTheme="minorHAnsi" w:hAnsiTheme="minorHAnsi"/>
          <w:lang w:eastAsia="ar-SA"/>
        </w:rPr>
      </w:pPr>
      <w:r w:rsidRPr="00DA2420">
        <w:rPr>
          <w:rFonts w:asciiTheme="minorHAnsi" w:hAnsiTheme="minorHAnsi"/>
          <w:lang w:eastAsia="ar-SA"/>
        </w:rPr>
        <w:t>V tabulce níže jsou uvedeny</w:t>
      </w:r>
      <w:r w:rsidR="00A01D57" w:rsidRPr="00DA2420">
        <w:rPr>
          <w:rFonts w:asciiTheme="minorHAnsi" w:hAnsiTheme="minorHAnsi"/>
          <w:lang w:eastAsia="ar-SA"/>
        </w:rPr>
        <w:t xml:space="preserve"> požadované technické parametry</w:t>
      </w:r>
      <w:r w:rsidR="00690236" w:rsidRPr="00DA2420">
        <w:rPr>
          <w:rFonts w:asciiTheme="minorHAnsi" w:hAnsiTheme="minorHAnsi"/>
        </w:rPr>
        <w:t xml:space="preserve"> poptávaného kamerového systému</w:t>
      </w:r>
      <w:r w:rsidR="00734CF5" w:rsidRPr="00DA2420">
        <w:rPr>
          <w:rFonts w:asciiTheme="minorHAnsi" w:hAnsiTheme="minorHAnsi"/>
        </w:rPr>
        <w:t>.</w:t>
      </w:r>
      <w:r w:rsidRPr="00DA2420">
        <w:rPr>
          <w:rFonts w:asciiTheme="minorHAnsi" w:hAnsiTheme="minorHAnsi"/>
          <w:lang w:eastAsia="ar-SA"/>
        </w:rPr>
        <w:t xml:space="preserve"> Parametry jsou definovány buď jako minimální, maximální</w:t>
      </w:r>
      <w:r w:rsidR="00357432" w:rsidRPr="00DA2420">
        <w:rPr>
          <w:rFonts w:asciiTheme="minorHAnsi" w:hAnsiTheme="minorHAnsi"/>
          <w:lang w:eastAsia="ar-SA"/>
        </w:rPr>
        <w:t>, rozmezí</w:t>
      </w:r>
      <w:r w:rsidRPr="00DA2420">
        <w:rPr>
          <w:rFonts w:asciiTheme="minorHAnsi" w:hAnsiTheme="minorHAnsi"/>
          <w:lang w:eastAsia="ar-SA"/>
        </w:rPr>
        <w:t xml:space="preserve"> či jako přesně daná hodnota či vlastnost.</w:t>
      </w:r>
    </w:p>
    <w:p w:rsidR="00E83594" w:rsidRPr="00DA2420" w:rsidRDefault="00E83594" w:rsidP="00E83594">
      <w:pPr>
        <w:jc w:val="both"/>
        <w:rPr>
          <w:rFonts w:asciiTheme="minorHAnsi" w:hAnsiTheme="minorHAnsi"/>
          <w:lang w:eastAsia="ar-SA"/>
        </w:rPr>
      </w:pPr>
    </w:p>
    <w:p w:rsidR="00E83594" w:rsidRPr="00DA2420" w:rsidRDefault="00E83594" w:rsidP="00E83594">
      <w:pPr>
        <w:jc w:val="both"/>
        <w:rPr>
          <w:rFonts w:asciiTheme="minorHAnsi" w:hAnsiTheme="minorHAnsi"/>
        </w:rPr>
      </w:pPr>
      <w:r w:rsidRPr="00DA2420">
        <w:rPr>
          <w:rFonts w:asciiTheme="minorHAnsi" w:hAnsiTheme="minorHAnsi"/>
        </w:rPr>
        <w:t xml:space="preserve">Do prázdné kolonky </w:t>
      </w:r>
      <w:r w:rsidR="004D1BA3" w:rsidRPr="00DA2420">
        <w:rPr>
          <w:rFonts w:asciiTheme="minorHAnsi" w:hAnsiTheme="minorHAnsi"/>
        </w:rPr>
        <w:t>účastník</w:t>
      </w:r>
      <w:r w:rsidRPr="00DA2420">
        <w:rPr>
          <w:rFonts w:asciiTheme="minorHAnsi" w:hAnsiTheme="minorHAnsi"/>
        </w:rPr>
        <w:t xml:space="preserve"> doplní:</w:t>
      </w:r>
    </w:p>
    <w:p w:rsidR="00E83594" w:rsidRPr="00DA2420" w:rsidRDefault="00E83594" w:rsidP="00E83594">
      <w:pPr>
        <w:numPr>
          <w:ilvl w:val="0"/>
          <w:numId w:val="16"/>
        </w:numPr>
        <w:overflowPunct/>
        <w:autoSpaceDE/>
        <w:autoSpaceDN/>
        <w:adjustRightInd/>
        <w:jc w:val="both"/>
        <w:textAlignment w:val="auto"/>
        <w:rPr>
          <w:rFonts w:asciiTheme="minorHAnsi" w:hAnsiTheme="minorHAnsi"/>
        </w:rPr>
      </w:pPr>
      <w:r w:rsidRPr="00DA2420">
        <w:rPr>
          <w:rFonts w:asciiTheme="minorHAnsi" w:hAnsiTheme="minorHAnsi"/>
          <w:u w:val="single"/>
        </w:rPr>
        <w:t>v případě vyčíslitelného parametru</w:t>
      </w:r>
      <w:r w:rsidRPr="00DA2420">
        <w:rPr>
          <w:rFonts w:asciiTheme="minorHAnsi" w:hAnsiTheme="minorHAnsi"/>
        </w:rPr>
        <w:t>: konkrétní číselnou hodnotu (odpovídající požadovanému minimu, maximu či přesně dané hodnotě)</w:t>
      </w:r>
    </w:p>
    <w:p w:rsidR="00E83594" w:rsidRPr="00DA2420" w:rsidRDefault="00E83594" w:rsidP="00E83594">
      <w:pPr>
        <w:numPr>
          <w:ilvl w:val="0"/>
          <w:numId w:val="16"/>
        </w:numPr>
        <w:overflowPunct/>
        <w:autoSpaceDE/>
        <w:autoSpaceDN/>
        <w:adjustRightInd/>
        <w:jc w:val="both"/>
        <w:textAlignment w:val="auto"/>
        <w:rPr>
          <w:rFonts w:asciiTheme="minorHAnsi" w:hAnsiTheme="minorHAnsi"/>
        </w:rPr>
      </w:pPr>
      <w:r w:rsidRPr="00DA2420">
        <w:rPr>
          <w:rFonts w:asciiTheme="minorHAnsi" w:hAnsiTheme="minorHAnsi"/>
          <w:u w:val="single"/>
        </w:rPr>
        <w:t>v případě nevyčíslitelného parametru</w:t>
      </w:r>
      <w:r w:rsidRPr="00DA2420">
        <w:rPr>
          <w:rFonts w:asciiTheme="minorHAnsi" w:hAnsiTheme="minorHAnsi"/>
        </w:rPr>
        <w:t>: ANO/NE v závislosti na tom, zda jeho nabízené zařízení požadavek splňuje/nesplňuje.</w:t>
      </w:r>
    </w:p>
    <w:p w:rsidR="00E83594" w:rsidRPr="00DA2420" w:rsidRDefault="00E83594" w:rsidP="00E83594">
      <w:pPr>
        <w:jc w:val="both"/>
        <w:rPr>
          <w:rFonts w:asciiTheme="minorHAnsi" w:hAnsiTheme="minorHAnsi"/>
        </w:rPr>
      </w:pPr>
    </w:p>
    <w:p w:rsidR="00E83594" w:rsidRPr="00DA2420" w:rsidRDefault="00E83594" w:rsidP="00E83594">
      <w:pPr>
        <w:jc w:val="both"/>
        <w:rPr>
          <w:rFonts w:asciiTheme="minorHAnsi" w:hAnsiTheme="minorHAnsi"/>
        </w:rPr>
      </w:pPr>
      <w:r w:rsidRPr="00DA2420">
        <w:rPr>
          <w:rFonts w:asciiTheme="minorHAnsi" w:hAnsiTheme="minorHAnsi"/>
        </w:rPr>
        <w:t xml:space="preserve">V případě, že nabídka </w:t>
      </w:r>
      <w:r w:rsidR="004D1BA3" w:rsidRPr="00DA2420">
        <w:rPr>
          <w:rFonts w:asciiTheme="minorHAnsi" w:hAnsiTheme="minorHAnsi"/>
        </w:rPr>
        <w:t>účastníka</w:t>
      </w:r>
      <w:r w:rsidRPr="00DA2420">
        <w:rPr>
          <w:rFonts w:asciiTheme="minorHAnsi" w:hAnsiTheme="minorHAnsi"/>
        </w:rPr>
        <w:t xml:space="preserve"> nebude splňovat požadované parametry (tj. v případě vyčíslitelného parametru nabídka nesplní požadovanou hodnotu a v případě nevyčíslitelného parametru bude u požadavku uvedeno NE) </w:t>
      </w:r>
      <w:r w:rsidR="00571717">
        <w:rPr>
          <w:rFonts w:asciiTheme="minorHAnsi" w:hAnsiTheme="minorHAnsi"/>
        </w:rPr>
        <w:t>může být</w:t>
      </w:r>
      <w:r w:rsidRPr="00DA2420">
        <w:rPr>
          <w:rFonts w:asciiTheme="minorHAnsi" w:hAnsiTheme="minorHAnsi"/>
        </w:rPr>
        <w:t xml:space="preserve"> nabídka takového </w:t>
      </w:r>
      <w:r w:rsidR="004D1BA3" w:rsidRPr="00DA2420">
        <w:rPr>
          <w:rFonts w:asciiTheme="minorHAnsi" w:hAnsiTheme="minorHAnsi"/>
        </w:rPr>
        <w:t>účastníka</w:t>
      </w:r>
      <w:r w:rsidRPr="00DA2420">
        <w:rPr>
          <w:rFonts w:asciiTheme="minorHAnsi" w:hAnsiTheme="minorHAnsi"/>
        </w:rPr>
        <w:t xml:space="preserve"> vyloučena z výběrového řízení.</w:t>
      </w:r>
    </w:p>
    <w:p w:rsidR="009D676B" w:rsidRPr="00DA2420" w:rsidRDefault="009D676B" w:rsidP="00E83594">
      <w:pPr>
        <w:jc w:val="both"/>
        <w:rPr>
          <w:rFonts w:asciiTheme="minorHAnsi" w:hAnsiTheme="minorHAnsi"/>
        </w:rPr>
      </w:pPr>
    </w:p>
    <w:p w:rsidR="0001152E" w:rsidRPr="00DA2420" w:rsidRDefault="0001152E" w:rsidP="00E83594">
      <w:pPr>
        <w:jc w:val="both"/>
        <w:rPr>
          <w:rFonts w:asciiTheme="minorHAnsi" w:hAnsiTheme="minorHAnsi"/>
        </w:rPr>
      </w:pPr>
    </w:p>
    <w:tbl>
      <w:tblPr>
        <w:tblStyle w:val="Mkatabulky"/>
        <w:tblW w:w="9650" w:type="dxa"/>
        <w:tblLook w:val="04A0"/>
      </w:tblPr>
      <w:tblGrid>
        <w:gridCol w:w="4302"/>
        <w:gridCol w:w="2696"/>
        <w:gridCol w:w="992"/>
        <w:gridCol w:w="1660"/>
      </w:tblGrid>
      <w:tr w:rsidR="00CA35F5" w:rsidRPr="00DA2420" w:rsidTr="00AE0139">
        <w:trPr>
          <w:trHeight w:val="255"/>
        </w:trPr>
        <w:tc>
          <w:tcPr>
            <w:tcW w:w="9650" w:type="dxa"/>
            <w:gridSpan w:val="4"/>
            <w:shd w:val="clear" w:color="auto" w:fill="D9D9D9" w:themeFill="background1" w:themeFillShade="D9"/>
            <w:noWrap/>
            <w:hideMark/>
          </w:tcPr>
          <w:p w:rsidR="007E6211" w:rsidRPr="00DA2420" w:rsidRDefault="007E6211" w:rsidP="007E6211">
            <w:pPr>
              <w:jc w:val="center"/>
              <w:rPr>
                <w:rFonts w:asciiTheme="minorHAnsi" w:hAnsiTheme="minorHAnsi"/>
                <w:b/>
                <w:bCs/>
              </w:rPr>
            </w:pPr>
          </w:p>
          <w:p w:rsidR="00CA35F5" w:rsidRPr="00DA2420" w:rsidRDefault="00CA35F5" w:rsidP="007E6211">
            <w:pPr>
              <w:jc w:val="center"/>
              <w:rPr>
                <w:rFonts w:asciiTheme="minorHAnsi" w:hAnsiTheme="minorHAnsi"/>
                <w:b/>
                <w:bCs/>
              </w:rPr>
            </w:pPr>
            <w:r w:rsidRPr="00DA2420">
              <w:rPr>
                <w:rFonts w:asciiTheme="minorHAnsi" w:hAnsiTheme="minorHAnsi"/>
                <w:b/>
                <w:bCs/>
              </w:rPr>
              <w:t>MINIMÁLNÍ TECHNICKÉ PARAMETRY</w:t>
            </w:r>
          </w:p>
          <w:p w:rsidR="007E6211" w:rsidRPr="00DA2420" w:rsidRDefault="007E6211" w:rsidP="007E6211">
            <w:pPr>
              <w:jc w:val="center"/>
              <w:rPr>
                <w:rFonts w:asciiTheme="minorHAnsi" w:hAnsiTheme="minorHAnsi"/>
                <w:b/>
                <w:bCs/>
              </w:rPr>
            </w:pPr>
          </w:p>
        </w:tc>
      </w:tr>
      <w:tr w:rsidR="00CA35F5" w:rsidRPr="00DA2420" w:rsidTr="00AE0139">
        <w:trPr>
          <w:trHeight w:val="260"/>
        </w:trPr>
        <w:tc>
          <w:tcPr>
            <w:tcW w:w="9650" w:type="dxa"/>
            <w:gridSpan w:val="4"/>
            <w:vMerge w:val="restart"/>
            <w:hideMark/>
          </w:tcPr>
          <w:p w:rsidR="007E6211" w:rsidRPr="00A84410" w:rsidRDefault="00A84410" w:rsidP="00CA35F5">
            <w:pPr>
              <w:jc w:val="both"/>
              <w:rPr>
                <w:rFonts w:asciiTheme="minorHAnsi" w:hAnsiTheme="minorHAnsi" w:cstheme="minorHAnsi"/>
                <w:b/>
                <w:bCs/>
                <w:i/>
                <w:iCs/>
              </w:rPr>
            </w:pPr>
            <w:r w:rsidRPr="00A84410">
              <w:rPr>
                <w:rFonts w:asciiTheme="minorHAnsi" w:hAnsiTheme="minorHAnsi" w:cstheme="minorHAnsi"/>
              </w:rPr>
              <w:t>Zadavatel v obdobě ustanovení § 89 odst. 5 zákona pečlivě prověřil zadávací dokumentaci, zejména její technické podmínky a domnívá se, že neobsahuje žádné odkazy na konkrétní obchodní názvy. Pokud i přes tuto pečlivost ve specifických případech technické podmínky stanovují prostřednictvím přímého nebo nepřímého odkazu odkaz na určité dodavatele nebo výrobky, nebo patenty na vynálezy, užitné vzory, průmyslové vzory, ochranné známky nebo označení původu, umožňuje zadavatel u každého takového odkazu možnost nabídnout rovnocenné řešení.</w:t>
            </w:r>
          </w:p>
        </w:tc>
      </w:tr>
      <w:tr w:rsidR="00CA35F5" w:rsidRPr="00DA2420" w:rsidTr="00AE0139">
        <w:trPr>
          <w:trHeight w:val="780"/>
        </w:trPr>
        <w:tc>
          <w:tcPr>
            <w:tcW w:w="9650" w:type="dxa"/>
            <w:gridSpan w:val="4"/>
            <w:vMerge/>
            <w:hideMark/>
          </w:tcPr>
          <w:p w:rsidR="00CA35F5" w:rsidRPr="00DA2420" w:rsidRDefault="00CA35F5" w:rsidP="00CA35F5">
            <w:pPr>
              <w:jc w:val="both"/>
              <w:rPr>
                <w:rFonts w:asciiTheme="minorHAnsi" w:hAnsiTheme="minorHAnsi"/>
                <w:b/>
                <w:bCs/>
                <w:i/>
                <w:iCs/>
              </w:rPr>
            </w:pPr>
          </w:p>
        </w:tc>
      </w:tr>
      <w:tr w:rsidR="00CA35F5" w:rsidRPr="00DA2420" w:rsidTr="007345AC">
        <w:trPr>
          <w:trHeight w:val="510"/>
        </w:trPr>
        <w:tc>
          <w:tcPr>
            <w:tcW w:w="4302"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Parametr</w:t>
            </w:r>
          </w:p>
        </w:tc>
        <w:tc>
          <w:tcPr>
            <w:tcW w:w="2696"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Požadavek</w:t>
            </w:r>
          </w:p>
        </w:tc>
        <w:tc>
          <w:tcPr>
            <w:tcW w:w="992"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Jednotka</w:t>
            </w:r>
          </w:p>
        </w:tc>
        <w:tc>
          <w:tcPr>
            <w:tcW w:w="1660" w:type="dxa"/>
            <w:vAlign w:val="center"/>
            <w:hideMark/>
          </w:tcPr>
          <w:p w:rsidR="00CA35F5" w:rsidRPr="00DA2420" w:rsidRDefault="00CA35F5" w:rsidP="007345AC">
            <w:pPr>
              <w:jc w:val="center"/>
              <w:rPr>
                <w:rFonts w:asciiTheme="minorHAnsi" w:hAnsiTheme="minorHAnsi"/>
                <w:b/>
                <w:bCs/>
              </w:rPr>
            </w:pPr>
            <w:r w:rsidRPr="00DA2420">
              <w:rPr>
                <w:rFonts w:asciiTheme="minorHAnsi" w:hAnsiTheme="minorHAnsi"/>
                <w:b/>
                <w:bCs/>
              </w:rPr>
              <w:t>Vepište číselnou hodnotu, příp. ANO/NE</w:t>
            </w:r>
          </w:p>
        </w:tc>
      </w:tr>
      <w:tr w:rsidR="00CA35F5" w:rsidRPr="00DA2420" w:rsidTr="00AE0139">
        <w:trPr>
          <w:trHeight w:val="510"/>
        </w:trPr>
        <w:tc>
          <w:tcPr>
            <w:tcW w:w="9650" w:type="dxa"/>
            <w:gridSpan w:val="4"/>
            <w:vAlign w:val="center"/>
            <w:hideMark/>
          </w:tcPr>
          <w:p w:rsidR="00CA35F5" w:rsidRPr="00DA2420" w:rsidRDefault="00690236" w:rsidP="000D61C0">
            <w:pPr>
              <w:jc w:val="center"/>
              <w:rPr>
                <w:rFonts w:asciiTheme="minorHAnsi" w:hAnsiTheme="minorHAnsi"/>
                <w:b/>
                <w:bCs/>
                <w:sz w:val="22"/>
                <w:szCs w:val="22"/>
              </w:rPr>
            </w:pPr>
            <w:r w:rsidRPr="00DA2420">
              <w:rPr>
                <w:rFonts w:asciiTheme="minorHAnsi" w:hAnsiTheme="minorHAnsi"/>
                <w:b/>
                <w:bCs/>
                <w:sz w:val="22"/>
                <w:szCs w:val="22"/>
              </w:rPr>
              <w:t>Venkovní kamera I.</w:t>
            </w:r>
          </w:p>
        </w:tc>
      </w:tr>
      <w:tr w:rsidR="00690236" w:rsidRPr="00DA2420" w:rsidTr="00AE0139">
        <w:trPr>
          <w:trHeight w:val="510"/>
        </w:trPr>
        <w:tc>
          <w:tcPr>
            <w:tcW w:w="4302" w:type="dxa"/>
            <w:vAlign w:val="center"/>
          </w:tcPr>
          <w:p w:rsidR="00690236" w:rsidRPr="00DA2420" w:rsidRDefault="00690236" w:rsidP="00690236">
            <w:pPr>
              <w:rPr>
                <w:rFonts w:asciiTheme="minorHAnsi" w:hAnsiTheme="minorHAnsi" w:cstheme="minorHAnsi"/>
              </w:rPr>
            </w:pPr>
            <w:r w:rsidRPr="00DA2420">
              <w:rPr>
                <w:rFonts w:asciiTheme="minorHAnsi" w:hAnsiTheme="minorHAnsi" w:cstheme="minorHAnsi"/>
              </w:rPr>
              <w:t>Maximální rozlišení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min. 4</w:t>
            </w:r>
          </w:p>
        </w:tc>
        <w:tc>
          <w:tcPr>
            <w:tcW w:w="992" w:type="dxa"/>
            <w:noWrap/>
            <w:vAlign w:val="center"/>
          </w:tcPr>
          <w:p w:rsidR="00690236" w:rsidRPr="00DA2420" w:rsidRDefault="00690236" w:rsidP="00690236">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Obrazový snímač</w:t>
            </w:r>
          </w:p>
        </w:tc>
        <w:tc>
          <w:tcPr>
            <w:tcW w:w="2696" w:type="dxa"/>
            <w:vAlign w:val="center"/>
          </w:tcPr>
          <w:p w:rsidR="00690236" w:rsidRPr="00DA2420" w:rsidRDefault="00D33F57" w:rsidP="00690236">
            <w:pPr>
              <w:jc w:val="center"/>
              <w:rPr>
                <w:rFonts w:asciiTheme="minorHAnsi" w:hAnsiTheme="minorHAnsi" w:cstheme="minorHAnsi"/>
              </w:rPr>
            </w:pPr>
            <w:r w:rsidRPr="00DA2420">
              <w:rPr>
                <w:rFonts w:asciiTheme="minorHAnsi" w:hAnsiTheme="minorHAnsi" w:cstheme="minorHAnsi"/>
              </w:rPr>
              <w:t>Min. 1/1.8</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Citlivost:</w:t>
            </w:r>
          </w:p>
        </w:tc>
        <w:tc>
          <w:tcPr>
            <w:tcW w:w="2696" w:type="dxa"/>
            <w:vAlign w:val="center"/>
          </w:tcPr>
          <w:p w:rsidR="00690236" w:rsidRPr="00DA2420" w:rsidRDefault="00950BCA" w:rsidP="00690236">
            <w:pPr>
              <w:jc w:val="center"/>
              <w:rPr>
                <w:rFonts w:asciiTheme="minorHAnsi" w:hAnsiTheme="minorHAnsi" w:cstheme="minorHAnsi"/>
              </w:rPr>
            </w:pPr>
            <w:r w:rsidRPr="00DA2420">
              <w:rPr>
                <w:rFonts w:asciiTheme="minorHAnsi" w:hAnsiTheme="minorHAnsi" w:cstheme="minorHAnsi"/>
              </w:rPr>
              <w:t xml:space="preserve">Min 0,0005 </w:t>
            </w:r>
          </w:p>
        </w:tc>
        <w:tc>
          <w:tcPr>
            <w:tcW w:w="992" w:type="dxa"/>
            <w:noWrap/>
            <w:vAlign w:val="center"/>
          </w:tcPr>
          <w:p w:rsidR="00690236" w:rsidRPr="00DA2420" w:rsidRDefault="00695C65" w:rsidP="00690236">
            <w:pPr>
              <w:jc w:val="center"/>
              <w:rPr>
                <w:rFonts w:asciiTheme="minorHAnsi" w:hAnsiTheme="minorHAnsi" w:cstheme="minorHAnsi"/>
              </w:rPr>
            </w:pPr>
            <w:proofErr w:type="spellStart"/>
            <w:r w:rsidRPr="00DA2420">
              <w:rPr>
                <w:rFonts w:asciiTheme="minorHAnsi" w:hAnsiTheme="minorHAnsi" w:cstheme="minorHAnsi"/>
              </w:rPr>
              <w:t>lx</w:t>
            </w:r>
            <w:proofErr w:type="spellEnd"/>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 xml:space="preserve">Zoom </w:t>
            </w:r>
            <w:r w:rsidR="008F5A86" w:rsidRPr="00571717">
              <w:rPr>
                <w:rFonts w:asciiTheme="minorHAnsi" w:hAnsiTheme="minorHAnsi" w:cstheme="minorHAnsi"/>
              </w:rPr>
              <w:t>objektiv</w:t>
            </w:r>
          </w:p>
        </w:tc>
        <w:tc>
          <w:tcPr>
            <w:tcW w:w="2696" w:type="dxa"/>
            <w:vAlign w:val="center"/>
          </w:tcPr>
          <w:p w:rsidR="00690236" w:rsidRPr="00DA2420" w:rsidRDefault="009858FD" w:rsidP="00690236">
            <w:pPr>
              <w:jc w:val="center"/>
              <w:rPr>
                <w:rFonts w:asciiTheme="minorHAnsi" w:hAnsiTheme="minorHAnsi" w:cstheme="minorHAnsi"/>
              </w:rPr>
            </w:pPr>
            <w:r>
              <w:rPr>
                <w:rFonts w:asciiTheme="minorHAnsi" w:hAnsiTheme="minorHAnsi" w:cstheme="minorHAnsi"/>
              </w:rPr>
              <w:t xml:space="preserve">Min. </w:t>
            </w:r>
            <w:r w:rsidR="00697699">
              <w:rPr>
                <w:rFonts w:asciiTheme="minorHAnsi" w:hAnsiTheme="minorHAnsi" w:cstheme="minorHAnsi"/>
              </w:rPr>
              <w:t xml:space="preserve">2,7-12 </w:t>
            </w:r>
          </w:p>
        </w:tc>
        <w:tc>
          <w:tcPr>
            <w:tcW w:w="992" w:type="dxa"/>
            <w:noWrap/>
            <w:vAlign w:val="center"/>
          </w:tcPr>
          <w:p w:rsidR="00690236" w:rsidRPr="00DA2420" w:rsidRDefault="00697699" w:rsidP="00690236">
            <w:pPr>
              <w:jc w:val="center"/>
              <w:rPr>
                <w:rFonts w:asciiTheme="minorHAnsi" w:hAnsiTheme="minorHAnsi" w:cstheme="minorHAnsi"/>
              </w:rPr>
            </w:pPr>
            <w:r>
              <w:rPr>
                <w:rFonts w:asciiTheme="minorHAnsi" w:hAnsiTheme="minorHAnsi" w:cstheme="minorHAnsi"/>
              </w:rPr>
              <w:t>mm</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8F7A57" w:rsidP="00690236">
            <w:pPr>
              <w:rPr>
                <w:rFonts w:asciiTheme="minorHAnsi" w:hAnsiTheme="minorHAnsi" w:cstheme="minorHAnsi"/>
              </w:rPr>
            </w:pPr>
            <w:r w:rsidRPr="00571717">
              <w:rPr>
                <w:rFonts w:asciiTheme="minorHAnsi" w:hAnsiTheme="minorHAnsi" w:cstheme="minorHAnsi"/>
              </w:rPr>
              <w:t xml:space="preserve">Držák kamery </w:t>
            </w:r>
            <w:r w:rsidR="00E60B3C" w:rsidRPr="00571717">
              <w:rPr>
                <w:rFonts w:asciiTheme="minorHAnsi" w:hAnsiTheme="minorHAnsi" w:cstheme="minorHAnsi"/>
              </w:rPr>
              <w:t>– min.</w:t>
            </w:r>
            <w:r w:rsidRPr="00571717">
              <w:rPr>
                <w:rFonts w:asciiTheme="minorHAnsi" w:hAnsiTheme="minorHAnsi" w:cstheme="minorHAnsi"/>
              </w:rPr>
              <w:t xml:space="preserve"> r</w:t>
            </w:r>
            <w:r w:rsidR="00690236" w:rsidRPr="00571717">
              <w:rPr>
                <w:rFonts w:asciiTheme="minorHAnsi" w:hAnsiTheme="minorHAnsi" w:cstheme="minorHAnsi"/>
              </w:rPr>
              <w:t>ozsah otáčení/náklonu</w:t>
            </w:r>
          </w:p>
          <w:p w:rsidR="00690236" w:rsidRPr="00571717" w:rsidRDefault="00690236" w:rsidP="00690236">
            <w:pPr>
              <w:rPr>
                <w:rFonts w:asciiTheme="minorHAnsi" w:hAnsiTheme="minorHAnsi" w:cstheme="minorHAnsi"/>
              </w:rPr>
            </w:pPr>
            <w:r w:rsidRPr="00571717">
              <w:rPr>
                <w:rFonts w:asciiTheme="minorHAnsi" w:hAnsiTheme="minorHAnsi" w:cstheme="minorHAnsi"/>
              </w:rPr>
              <w:t>3 osy- 360/90/360 stupňů</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b/>
                <w:bCs/>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Kompenzace protisvětla: BLC/HLC</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b/>
                <w:bCs/>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Vyvážení bílé barvy: Automatické/manuální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Den/noc</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Detekce pohybu</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34"/>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lastRenderedPageBreak/>
              <w:t>Napájení po ethernetu</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Krytí IP67</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Dynamický rozsah WDR</w:t>
            </w:r>
            <w:r w:rsidR="008C420E" w:rsidRPr="00571717">
              <w:rPr>
                <w:rFonts w:asciiTheme="minorHAnsi" w:hAnsiTheme="minorHAnsi" w:cstheme="minorHAnsi"/>
              </w:rPr>
              <w:t xml:space="preserve"> min.</w:t>
            </w:r>
            <w:r w:rsidRPr="00571717">
              <w:rPr>
                <w:rFonts w:asciiTheme="minorHAnsi" w:hAnsiTheme="minorHAnsi" w:cstheme="minorHAnsi"/>
              </w:rPr>
              <w:t xml:space="preserve"> 120 dB</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ONVIF</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Analýza obrazu: IVS – virtuální plot, vniknutí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Komprese obrazu: H.26+/H.265/H264</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IR LED</w:t>
            </w:r>
          </w:p>
        </w:tc>
        <w:tc>
          <w:tcPr>
            <w:tcW w:w="2696" w:type="dxa"/>
            <w:vAlign w:val="center"/>
          </w:tcPr>
          <w:p w:rsidR="00690236" w:rsidRPr="007D2575" w:rsidRDefault="00690236" w:rsidP="00690236">
            <w:pPr>
              <w:jc w:val="center"/>
              <w:rPr>
                <w:rFonts w:asciiTheme="minorHAnsi" w:hAnsiTheme="minorHAnsi" w:cstheme="minorHAnsi"/>
                <w:highlight w:val="yellow"/>
              </w:rPr>
            </w:pPr>
            <w:r w:rsidRPr="00A84410">
              <w:rPr>
                <w:rFonts w:asciiTheme="minorHAnsi" w:hAnsiTheme="minorHAnsi" w:cstheme="minorHAnsi"/>
              </w:rPr>
              <w:t>min. 4</w:t>
            </w:r>
          </w:p>
        </w:tc>
        <w:tc>
          <w:tcPr>
            <w:tcW w:w="992" w:type="dxa"/>
            <w:noWrap/>
            <w:vAlign w:val="center"/>
          </w:tcPr>
          <w:p w:rsidR="00690236" w:rsidRPr="00DA2420" w:rsidRDefault="00571717" w:rsidP="00690236">
            <w:pPr>
              <w:jc w:val="center"/>
              <w:rPr>
                <w:rFonts w:asciiTheme="minorHAnsi" w:hAnsiTheme="minorHAnsi" w:cstheme="minorHAnsi"/>
              </w:rPr>
            </w:pPr>
            <w:r w:rsidRPr="00DA2420">
              <w:rPr>
                <w:rFonts w:asciiTheme="minorHAnsi" w:hAnsiTheme="minorHAnsi" w:cstheme="minorHAnsi"/>
              </w:rPr>
              <w:t>--</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690236">
            <w:pPr>
              <w:rPr>
                <w:rFonts w:asciiTheme="minorHAnsi" w:hAnsiTheme="minorHAnsi" w:cstheme="minorHAnsi"/>
              </w:rPr>
            </w:pPr>
            <w:r w:rsidRPr="00571717">
              <w:rPr>
                <w:rFonts w:asciiTheme="minorHAnsi" w:hAnsiTheme="minorHAnsi" w:cstheme="minorHAnsi"/>
              </w:rPr>
              <w:t>Dosah IR přisvícení</w:t>
            </w:r>
          </w:p>
        </w:tc>
        <w:tc>
          <w:tcPr>
            <w:tcW w:w="2696" w:type="dxa"/>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 xml:space="preserve">min. </w:t>
            </w:r>
            <w:r w:rsidR="007758D2">
              <w:rPr>
                <w:rFonts w:asciiTheme="minorHAnsi" w:hAnsiTheme="minorHAnsi" w:cstheme="minorHAnsi"/>
              </w:rPr>
              <w:t>65</w:t>
            </w:r>
          </w:p>
        </w:tc>
        <w:tc>
          <w:tcPr>
            <w:tcW w:w="992" w:type="dxa"/>
            <w:noWrap/>
            <w:vAlign w:val="center"/>
          </w:tcPr>
          <w:p w:rsidR="00690236" w:rsidRPr="00DA2420" w:rsidRDefault="00690236" w:rsidP="00690236">
            <w:pPr>
              <w:jc w:val="center"/>
              <w:rPr>
                <w:rFonts w:asciiTheme="minorHAnsi" w:hAnsiTheme="minorHAnsi" w:cstheme="minorHAnsi"/>
              </w:rPr>
            </w:pPr>
            <w:r w:rsidRPr="00DA2420">
              <w:rPr>
                <w:rFonts w:asciiTheme="minorHAnsi" w:hAnsiTheme="minorHAnsi" w:cstheme="minorHAnsi"/>
              </w:rPr>
              <w:t>m</w:t>
            </w:r>
          </w:p>
        </w:tc>
        <w:tc>
          <w:tcPr>
            <w:tcW w:w="1660" w:type="dxa"/>
          </w:tcPr>
          <w:p w:rsidR="00690236" w:rsidRPr="00DA2420" w:rsidRDefault="00690236" w:rsidP="00690236">
            <w:pPr>
              <w:jc w:val="both"/>
              <w:rPr>
                <w:rFonts w:asciiTheme="minorHAnsi" w:hAnsiTheme="minorHAnsi"/>
              </w:rPr>
            </w:pPr>
          </w:p>
        </w:tc>
      </w:tr>
      <w:tr w:rsidR="00690236" w:rsidRPr="00DA2420" w:rsidTr="00AE0139">
        <w:trPr>
          <w:trHeight w:val="510"/>
        </w:trPr>
        <w:tc>
          <w:tcPr>
            <w:tcW w:w="9650" w:type="dxa"/>
            <w:gridSpan w:val="4"/>
            <w:vAlign w:val="center"/>
          </w:tcPr>
          <w:p w:rsidR="00690236" w:rsidRPr="00571717" w:rsidRDefault="00690236" w:rsidP="00690236">
            <w:pPr>
              <w:jc w:val="center"/>
              <w:rPr>
                <w:rFonts w:asciiTheme="minorHAnsi" w:hAnsiTheme="minorHAnsi" w:cstheme="minorHAnsi"/>
                <w:b/>
                <w:sz w:val="22"/>
                <w:szCs w:val="22"/>
              </w:rPr>
            </w:pPr>
            <w:r w:rsidRPr="00571717">
              <w:rPr>
                <w:rFonts w:asciiTheme="minorHAnsi" w:hAnsiTheme="minorHAnsi" w:cstheme="minorHAnsi"/>
                <w:b/>
                <w:sz w:val="22"/>
                <w:szCs w:val="22"/>
              </w:rPr>
              <w:t>Venkovní kamera II.</w:t>
            </w:r>
          </w:p>
        </w:tc>
      </w:tr>
      <w:tr w:rsidR="00690236" w:rsidRPr="00DA2420" w:rsidTr="00AE0139">
        <w:trPr>
          <w:trHeight w:val="510"/>
        </w:trPr>
        <w:tc>
          <w:tcPr>
            <w:tcW w:w="4302" w:type="dxa"/>
            <w:vAlign w:val="center"/>
          </w:tcPr>
          <w:p w:rsidR="00690236" w:rsidRPr="00571717" w:rsidRDefault="00690236" w:rsidP="00AE0139">
            <w:pPr>
              <w:rPr>
                <w:rFonts w:asciiTheme="minorHAnsi" w:hAnsiTheme="minorHAnsi" w:cstheme="minorHAnsi"/>
              </w:rPr>
            </w:pPr>
            <w:r w:rsidRPr="00571717">
              <w:rPr>
                <w:rFonts w:asciiTheme="minorHAnsi" w:hAnsiTheme="minorHAnsi" w:cstheme="minorHAnsi"/>
              </w:rPr>
              <w:t>Maximální rozlišení</w:t>
            </w:r>
          </w:p>
        </w:tc>
        <w:tc>
          <w:tcPr>
            <w:tcW w:w="2696" w:type="dxa"/>
            <w:vAlign w:val="center"/>
          </w:tcPr>
          <w:p w:rsidR="00690236" w:rsidRPr="00DA2420" w:rsidRDefault="00AE0139" w:rsidP="00AE0139">
            <w:pPr>
              <w:jc w:val="center"/>
              <w:rPr>
                <w:rFonts w:asciiTheme="minorHAnsi" w:hAnsiTheme="minorHAnsi" w:cstheme="minorHAnsi"/>
              </w:rPr>
            </w:pPr>
            <w:r w:rsidRPr="00DA2420">
              <w:rPr>
                <w:rFonts w:asciiTheme="minorHAnsi" w:hAnsiTheme="minorHAnsi" w:cstheme="minorHAnsi"/>
              </w:rPr>
              <w:t xml:space="preserve">min. </w:t>
            </w:r>
            <w:r w:rsidR="000C2EE6" w:rsidRPr="00DA2420">
              <w:rPr>
                <w:rFonts w:asciiTheme="minorHAnsi" w:hAnsiTheme="minorHAnsi" w:cstheme="minorHAnsi"/>
              </w:rPr>
              <w:t>4</w:t>
            </w:r>
          </w:p>
        </w:tc>
        <w:tc>
          <w:tcPr>
            <w:tcW w:w="992" w:type="dxa"/>
            <w:noWrap/>
            <w:vAlign w:val="center"/>
          </w:tcPr>
          <w:p w:rsidR="00690236" w:rsidRPr="00DA2420" w:rsidRDefault="00AE0139" w:rsidP="00AE0139">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660" w:type="dxa"/>
          </w:tcPr>
          <w:p w:rsidR="00690236" w:rsidRPr="00DA2420" w:rsidRDefault="00690236" w:rsidP="00690236">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 xml:space="preserve">Obrazový snímač: </w:t>
            </w:r>
          </w:p>
        </w:tc>
        <w:tc>
          <w:tcPr>
            <w:tcW w:w="2696" w:type="dxa"/>
            <w:vAlign w:val="center"/>
          </w:tcPr>
          <w:p w:rsidR="00AE0139" w:rsidRPr="00DA2420" w:rsidRDefault="00A06656" w:rsidP="00AE0139">
            <w:pPr>
              <w:jc w:val="center"/>
              <w:rPr>
                <w:rFonts w:asciiTheme="minorHAnsi" w:hAnsiTheme="minorHAnsi" w:cstheme="minorHAnsi"/>
              </w:rPr>
            </w:pPr>
            <w:r w:rsidRPr="00DA2420">
              <w:rPr>
                <w:rFonts w:asciiTheme="minorHAnsi" w:hAnsiTheme="minorHAnsi" w:cstheme="minorHAnsi"/>
              </w:rPr>
              <w:t>Min.</w:t>
            </w:r>
            <w:r w:rsidR="00CD5F6C" w:rsidRPr="00DA2420">
              <w:rPr>
                <w:rFonts w:asciiTheme="minorHAnsi" w:hAnsiTheme="minorHAnsi" w:cstheme="minorHAnsi"/>
              </w:rPr>
              <w:t xml:space="preserve"> </w:t>
            </w:r>
            <w:r w:rsidR="00294B28">
              <w:rPr>
                <w:rFonts w:asciiTheme="minorHAnsi" w:hAnsiTheme="minorHAnsi" w:cstheme="minorHAnsi"/>
              </w:rPr>
              <w:t>1/2.8</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Citlivost</w:t>
            </w:r>
            <w:r w:rsidR="00BD409A" w:rsidRPr="00571717">
              <w:rPr>
                <w:rFonts w:asciiTheme="minorHAnsi" w:hAnsiTheme="minorHAnsi" w:cstheme="minorHAnsi"/>
              </w:rPr>
              <w:t xml:space="preserve"> min.</w:t>
            </w:r>
            <w:r w:rsidR="00136995" w:rsidRPr="00571717">
              <w:rPr>
                <w:rFonts w:asciiTheme="minorHAnsi" w:hAnsiTheme="minorHAnsi" w:cstheme="minorHAnsi"/>
              </w:rPr>
              <w:t xml:space="preserve"> (</w:t>
            </w:r>
            <w:proofErr w:type="spellStart"/>
            <w:r w:rsidR="00136995" w:rsidRPr="00571717">
              <w:rPr>
                <w:rFonts w:asciiTheme="minorHAnsi" w:hAnsiTheme="minorHAnsi" w:cstheme="minorHAnsi"/>
              </w:rPr>
              <w:t>color</w:t>
            </w:r>
            <w:proofErr w:type="spellEnd"/>
            <w:r w:rsidR="00BC4D36" w:rsidRPr="00571717">
              <w:rPr>
                <w:rFonts w:asciiTheme="minorHAnsi" w:hAnsiTheme="minorHAnsi" w:cstheme="minorHAnsi"/>
              </w:rPr>
              <w:t>/ BW</w:t>
            </w:r>
            <w:r w:rsidR="00136995" w:rsidRPr="00571717">
              <w:rPr>
                <w:rFonts w:asciiTheme="minorHAnsi" w:hAnsiTheme="minorHAnsi" w:cstheme="minorHAnsi"/>
              </w:rPr>
              <w:t>)</w:t>
            </w:r>
            <w:r w:rsidRPr="00571717">
              <w:rPr>
                <w:rFonts w:asciiTheme="minorHAnsi" w:hAnsiTheme="minorHAnsi" w:cstheme="minorHAnsi"/>
              </w:rPr>
              <w:t xml:space="preserve">: </w:t>
            </w:r>
          </w:p>
        </w:tc>
        <w:tc>
          <w:tcPr>
            <w:tcW w:w="2696" w:type="dxa"/>
            <w:vAlign w:val="center"/>
          </w:tcPr>
          <w:p w:rsidR="00AE0139" w:rsidRPr="00DA2420" w:rsidRDefault="00CD5F6C" w:rsidP="00AE0139">
            <w:pPr>
              <w:jc w:val="center"/>
              <w:rPr>
                <w:rFonts w:asciiTheme="minorHAnsi" w:hAnsiTheme="minorHAnsi" w:cstheme="minorHAnsi"/>
              </w:rPr>
            </w:pPr>
            <w:r w:rsidRPr="00DA2420">
              <w:rPr>
                <w:rFonts w:asciiTheme="minorHAnsi" w:hAnsiTheme="minorHAnsi" w:cstheme="minorHAnsi"/>
              </w:rPr>
              <w:t>0,005</w:t>
            </w:r>
            <w:r w:rsidR="00BC4D36">
              <w:rPr>
                <w:rFonts w:asciiTheme="minorHAnsi" w:hAnsiTheme="minorHAnsi" w:cstheme="minorHAnsi"/>
              </w:rPr>
              <w:t>/0,0005</w:t>
            </w:r>
          </w:p>
        </w:tc>
        <w:tc>
          <w:tcPr>
            <w:tcW w:w="992" w:type="dxa"/>
            <w:noWrap/>
            <w:vAlign w:val="center"/>
          </w:tcPr>
          <w:p w:rsidR="00AE0139" w:rsidRPr="00DA2420" w:rsidRDefault="00697699" w:rsidP="00AE0139">
            <w:pPr>
              <w:jc w:val="center"/>
              <w:rPr>
                <w:rFonts w:asciiTheme="minorHAnsi" w:hAnsiTheme="minorHAnsi" w:cstheme="minorHAnsi"/>
              </w:rPr>
            </w:pPr>
            <w:proofErr w:type="spellStart"/>
            <w:r>
              <w:rPr>
                <w:rFonts w:asciiTheme="minorHAnsi" w:hAnsiTheme="minorHAnsi" w:cstheme="minorHAnsi"/>
              </w:rPr>
              <w:t>lx</w:t>
            </w:r>
            <w:proofErr w:type="spellEnd"/>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Objektiv</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690236" w:rsidRPr="00DA2420" w:rsidTr="00AE0139">
        <w:trPr>
          <w:trHeight w:val="510"/>
        </w:trPr>
        <w:tc>
          <w:tcPr>
            <w:tcW w:w="4302" w:type="dxa"/>
            <w:vAlign w:val="center"/>
          </w:tcPr>
          <w:p w:rsidR="00690236" w:rsidRPr="00571717" w:rsidRDefault="00690236" w:rsidP="00AE0139">
            <w:pPr>
              <w:rPr>
                <w:rFonts w:asciiTheme="minorHAnsi" w:hAnsiTheme="minorHAnsi" w:cstheme="minorHAnsi"/>
              </w:rPr>
            </w:pPr>
            <w:r w:rsidRPr="00571717">
              <w:rPr>
                <w:rFonts w:asciiTheme="minorHAnsi" w:hAnsiTheme="minorHAnsi" w:cstheme="minorHAnsi"/>
              </w:rPr>
              <w:t>Zoom</w:t>
            </w:r>
            <w:r w:rsidR="008F5A86" w:rsidRPr="00571717">
              <w:rPr>
                <w:rFonts w:asciiTheme="minorHAnsi" w:hAnsiTheme="minorHAnsi" w:cstheme="minorHAnsi"/>
              </w:rPr>
              <w:t xml:space="preserve"> </w:t>
            </w:r>
            <w:r w:rsidR="00E63054" w:rsidRPr="00571717">
              <w:rPr>
                <w:rFonts w:asciiTheme="minorHAnsi" w:hAnsiTheme="minorHAnsi" w:cstheme="minorHAnsi"/>
              </w:rPr>
              <w:t>optický</w:t>
            </w:r>
          </w:p>
        </w:tc>
        <w:tc>
          <w:tcPr>
            <w:tcW w:w="2696" w:type="dxa"/>
            <w:vAlign w:val="center"/>
          </w:tcPr>
          <w:p w:rsidR="00690236" w:rsidRPr="00DA2420" w:rsidRDefault="00AE0139" w:rsidP="00AE0139">
            <w:pPr>
              <w:jc w:val="center"/>
              <w:rPr>
                <w:rFonts w:asciiTheme="minorHAnsi" w:hAnsiTheme="minorHAnsi" w:cstheme="minorHAnsi"/>
              </w:rPr>
            </w:pPr>
            <w:r w:rsidRPr="00DA2420">
              <w:rPr>
                <w:rFonts w:asciiTheme="minorHAnsi" w:hAnsiTheme="minorHAnsi" w:cstheme="minorHAnsi"/>
              </w:rPr>
              <w:t xml:space="preserve">min. </w:t>
            </w:r>
            <w:r w:rsidR="00FD7C04">
              <w:rPr>
                <w:rFonts w:asciiTheme="minorHAnsi" w:hAnsiTheme="minorHAnsi" w:cstheme="minorHAnsi"/>
              </w:rPr>
              <w:t>42</w:t>
            </w:r>
            <w:r w:rsidRPr="00DA2420">
              <w:rPr>
                <w:rFonts w:asciiTheme="minorHAnsi" w:hAnsiTheme="minorHAnsi" w:cstheme="minorHAnsi"/>
              </w:rPr>
              <w:t xml:space="preserve"> x</w:t>
            </w:r>
          </w:p>
        </w:tc>
        <w:tc>
          <w:tcPr>
            <w:tcW w:w="992" w:type="dxa"/>
            <w:noWrap/>
            <w:vAlign w:val="center"/>
          </w:tcPr>
          <w:p w:rsidR="00690236" w:rsidRPr="00DA2420" w:rsidRDefault="00690236" w:rsidP="00AE0139">
            <w:pPr>
              <w:jc w:val="center"/>
              <w:rPr>
                <w:rFonts w:asciiTheme="minorHAnsi" w:hAnsiTheme="minorHAnsi" w:cstheme="minorHAnsi"/>
              </w:rPr>
            </w:pPr>
          </w:p>
        </w:tc>
        <w:tc>
          <w:tcPr>
            <w:tcW w:w="1660" w:type="dxa"/>
          </w:tcPr>
          <w:p w:rsidR="00690236" w:rsidRPr="00DA2420" w:rsidRDefault="00690236" w:rsidP="00690236">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8F7A57" w:rsidP="00AE0139">
            <w:pPr>
              <w:rPr>
                <w:rFonts w:asciiTheme="minorHAnsi" w:hAnsiTheme="minorHAnsi" w:cstheme="minorHAnsi"/>
              </w:rPr>
            </w:pPr>
            <w:r w:rsidRPr="00571717">
              <w:rPr>
                <w:rFonts w:asciiTheme="minorHAnsi" w:hAnsiTheme="minorHAnsi" w:cstheme="minorHAnsi"/>
              </w:rPr>
              <w:t xml:space="preserve">Držák kamery </w:t>
            </w:r>
            <w:r w:rsidR="00BD409A" w:rsidRPr="00571717">
              <w:rPr>
                <w:rFonts w:asciiTheme="minorHAnsi" w:hAnsiTheme="minorHAnsi" w:cstheme="minorHAnsi"/>
              </w:rPr>
              <w:t>–</w:t>
            </w:r>
            <w:r w:rsidRPr="00571717">
              <w:rPr>
                <w:rFonts w:asciiTheme="minorHAnsi" w:hAnsiTheme="minorHAnsi" w:cstheme="minorHAnsi"/>
              </w:rPr>
              <w:t xml:space="preserve"> </w:t>
            </w:r>
            <w:r w:rsidR="00BD409A" w:rsidRPr="00571717">
              <w:rPr>
                <w:rFonts w:asciiTheme="minorHAnsi" w:hAnsiTheme="minorHAnsi" w:cstheme="minorHAnsi"/>
              </w:rPr>
              <w:t xml:space="preserve">min. </w:t>
            </w:r>
            <w:r w:rsidRPr="00571717">
              <w:rPr>
                <w:rFonts w:asciiTheme="minorHAnsi" w:hAnsiTheme="minorHAnsi" w:cstheme="minorHAnsi"/>
              </w:rPr>
              <w:t>r</w:t>
            </w:r>
            <w:r w:rsidR="00AE0139" w:rsidRPr="00571717">
              <w:rPr>
                <w:rFonts w:asciiTheme="minorHAnsi" w:hAnsiTheme="minorHAnsi" w:cstheme="minorHAnsi"/>
              </w:rPr>
              <w:t xml:space="preserve">ozsah otáčení/náklonu: </w:t>
            </w:r>
          </w:p>
          <w:p w:rsidR="00AE0139" w:rsidRPr="00571717" w:rsidRDefault="00AE0139" w:rsidP="00AE0139">
            <w:pPr>
              <w:rPr>
                <w:rFonts w:asciiTheme="minorHAnsi" w:hAnsiTheme="minorHAnsi" w:cstheme="minorHAnsi"/>
              </w:rPr>
            </w:pPr>
            <w:r w:rsidRPr="00571717">
              <w:rPr>
                <w:rFonts w:asciiTheme="minorHAnsi" w:hAnsiTheme="minorHAnsi" w:cstheme="minorHAnsi"/>
              </w:rPr>
              <w:t xml:space="preserve"> – 360/90</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Automatické vyvážení bílé barvy</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Den/noc</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Široký dynamický rozsah WDR 120db</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Privátní maskování</w:t>
            </w:r>
            <w:r w:rsidR="00DF2053" w:rsidRPr="00571717">
              <w:rPr>
                <w:rFonts w:asciiTheme="minorHAnsi" w:hAnsiTheme="minorHAnsi" w:cstheme="minorHAnsi"/>
              </w:rPr>
              <w:t xml:space="preserve"> min.</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4</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zóny</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Detekce pohybu</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ONVIF</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Analýza obrazu: Virtuální plot, vniknutí, změna, opuštění, detekce obličeje</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Komprese obrazu: H.265+/H.265/H264+/H.264</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Dosah IR přisvícení</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 xml:space="preserve">min. </w:t>
            </w:r>
            <w:r w:rsidR="0006751C">
              <w:rPr>
                <w:rFonts w:asciiTheme="minorHAnsi" w:hAnsiTheme="minorHAnsi" w:cstheme="minorHAnsi"/>
              </w:rPr>
              <w:t>145</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m</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Napájení po ethernetu</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AE0139">
        <w:trPr>
          <w:trHeight w:val="510"/>
        </w:trPr>
        <w:tc>
          <w:tcPr>
            <w:tcW w:w="4302" w:type="dxa"/>
            <w:vAlign w:val="center"/>
          </w:tcPr>
          <w:p w:rsidR="00AE0139" w:rsidRPr="00571717" w:rsidRDefault="00AE0139" w:rsidP="00AE0139">
            <w:pPr>
              <w:rPr>
                <w:rFonts w:asciiTheme="minorHAnsi" w:hAnsiTheme="minorHAnsi" w:cstheme="minorHAnsi"/>
              </w:rPr>
            </w:pPr>
            <w:r w:rsidRPr="00571717">
              <w:rPr>
                <w:rFonts w:asciiTheme="minorHAnsi" w:hAnsiTheme="minorHAnsi" w:cstheme="minorHAnsi"/>
              </w:rPr>
              <w:t>Krytí IP67</w:t>
            </w:r>
          </w:p>
        </w:tc>
        <w:tc>
          <w:tcPr>
            <w:tcW w:w="2696" w:type="dxa"/>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AE0139" w:rsidRPr="00DA2420" w:rsidRDefault="00AE0139" w:rsidP="00AE0139">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rPr>
            </w:pPr>
          </w:p>
        </w:tc>
      </w:tr>
      <w:tr w:rsidR="00AE0139" w:rsidRPr="00DA2420" w:rsidTr="00E5507C">
        <w:trPr>
          <w:trHeight w:val="510"/>
        </w:trPr>
        <w:tc>
          <w:tcPr>
            <w:tcW w:w="9650" w:type="dxa"/>
            <w:gridSpan w:val="4"/>
            <w:vAlign w:val="center"/>
          </w:tcPr>
          <w:p w:rsidR="00AE0139" w:rsidRPr="00571717" w:rsidRDefault="00AE0139" w:rsidP="00AE0139">
            <w:pPr>
              <w:jc w:val="center"/>
              <w:rPr>
                <w:rFonts w:asciiTheme="minorHAnsi" w:hAnsiTheme="minorHAnsi"/>
                <w:b/>
                <w:sz w:val="22"/>
                <w:szCs w:val="22"/>
              </w:rPr>
            </w:pPr>
            <w:r w:rsidRPr="00571717">
              <w:rPr>
                <w:rFonts w:asciiTheme="minorHAnsi" w:hAnsiTheme="minorHAnsi"/>
                <w:b/>
                <w:sz w:val="22"/>
                <w:szCs w:val="22"/>
              </w:rPr>
              <w:lastRenderedPageBreak/>
              <w:t>Nahrávací zařízení NVR</w:t>
            </w: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Obrazová komprese: H.265/H.264/MJPEG</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AE0139" w:rsidRPr="00DA2420" w:rsidTr="00C07518">
        <w:trPr>
          <w:trHeight w:val="510"/>
        </w:trPr>
        <w:tc>
          <w:tcPr>
            <w:tcW w:w="4302" w:type="dxa"/>
            <w:vAlign w:val="center"/>
          </w:tcPr>
          <w:p w:rsidR="00AE0139" w:rsidRPr="00571717" w:rsidRDefault="00AE0139" w:rsidP="00C07518">
            <w:pPr>
              <w:rPr>
                <w:rFonts w:asciiTheme="minorHAnsi" w:hAnsiTheme="minorHAnsi" w:cstheme="minorHAnsi"/>
              </w:rPr>
            </w:pPr>
            <w:r w:rsidRPr="00571717">
              <w:rPr>
                <w:rFonts w:asciiTheme="minorHAnsi" w:hAnsiTheme="minorHAnsi" w:cstheme="minorHAnsi"/>
              </w:rPr>
              <w:t>Záznamová rychlost</w:t>
            </w:r>
          </w:p>
        </w:tc>
        <w:tc>
          <w:tcPr>
            <w:tcW w:w="2696" w:type="dxa"/>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m</w:t>
            </w:r>
            <w:r w:rsidR="00AE0139" w:rsidRPr="00DA2420">
              <w:rPr>
                <w:rFonts w:asciiTheme="minorHAnsi" w:hAnsiTheme="minorHAnsi" w:cstheme="minorHAnsi"/>
              </w:rPr>
              <w:t>in. 384</w:t>
            </w:r>
          </w:p>
        </w:tc>
        <w:tc>
          <w:tcPr>
            <w:tcW w:w="992" w:type="dxa"/>
            <w:noWrap/>
            <w:vAlign w:val="center"/>
          </w:tcPr>
          <w:p w:rsidR="00AE0139" w:rsidRPr="00DA2420" w:rsidRDefault="00AE0139" w:rsidP="00C07518">
            <w:pPr>
              <w:jc w:val="center"/>
              <w:rPr>
                <w:rFonts w:asciiTheme="minorHAnsi" w:hAnsiTheme="minorHAnsi" w:cstheme="minorHAnsi"/>
              </w:rPr>
            </w:pPr>
            <w:r w:rsidRPr="00DA2420">
              <w:rPr>
                <w:rFonts w:asciiTheme="minorHAnsi" w:hAnsiTheme="minorHAnsi" w:cstheme="minorHAnsi"/>
              </w:rPr>
              <w:t>Mbps</w:t>
            </w:r>
          </w:p>
        </w:tc>
        <w:tc>
          <w:tcPr>
            <w:tcW w:w="1660" w:type="dxa"/>
          </w:tcPr>
          <w:p w:rsidR="00AE0139" w:rsidRPr="00DA2420" w:rsidRDefault="00AE0139" w:rsidP="00AE0139">
            <w:pPr>
              <w:jc w:val="both"/>
              <w:rPr>
                <w:rFonts w:asciiTheme="minorHAnsi" w:hAnsiTheme="minorHAnsi" w:cstheme="minorHAnsi"/>
              </w:rPr>
            </w:pPr>
          </w:p>
        </w:tc>
      </w:tr>
      <w:tr w:rsidR="00AE0139" w:rsidRPr="00DA2420" w:rsidTr="00C07518">
        <w:trPr>
          <w:trHeight w:val="510"/>
        </w:trPr>
        <w:tc>
          <w:tcPr>
            <w:tcW w:w="4302" w:type="dxa"/>
            <w:vAlign w:val="center"/>
          </w:tcPr>
          <w:p w:rsidR="00AE0139" w:rsidRPr="00571717" w:rsidRDefault="00AE0139" w:rsidP="00C07518">
            <w:pPr>
              <w:rPr>
                <w:rFonts w:asciiTheme="minorHAnsi" w:hAnsiTheme="minorHAnsi" w:cstheme="minorHAnsi"/>
              </w:rPr>
            </w:pPr>
            <w:r w:rsidRPr="00571717">
              <w:rPr>
                <w:rFonts w:asciiTheme="minorHAnsi" w:hAnsiTheme="minorHAnsi" w:cstheme="minorHAnsi"/>
              </w:rPr>
              <w:t>Rozlišení záznamu</w:t>
            </w:r>
          </w:p>
        </w:tc>
        <w:tc>
          <w:tcPr>
            <w:tcW w:w="2696" w:type="dxa"/>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min. 12</w:t>
            </w:r>
          </w:p>
        </w:tc>
        <w:tc>
          <w:tcPr>
            <w:tcW w:w="992" w:type="dxa"/>
            <w:noWrap/>
            <w:vAlign w:val="center"/>
          </w:tcPr>
          <w:p w:rsidR="00AE0139" w:rsidRPr="00DA2420" w:rsidRDefault="00C07518" w:rsidP="00C07518">
            <w:pPr>
              <w:jc w:val="center"/>
              <w:rPr>
                <w:rFonts w:asciiTheme="minorHAnsi" w:hAnsiTheme="minorHAnsi" w:cstheme="minorHAnsi"/>
              </w:rPr>
            </w:pPr>
            <w:proofErr w:type="spellStart"/>
            <w:r w:rsidRPr="00DA2420">
              <w:rPr>
                <w:rFonts w:asciiTheme="minorHAnsi" w:hAnsiTheme="minorHAnsi" w:cstheme="minorHAnsi"/>
              </w:rPr>
              <w:t>Mpix</w:t>
            </w:r>
            <w:proofErr w:type="spellEnd"/>
          </w:p>
        </w:tc>
        <w:tc>
          <w:tcPr>
            <w:tcW w:w="1660" w:type="dxa"/>
          </w:tcPr>
          <w:p w:rsidR="00AE0139" w:rsidRPr="00DA2420" w:rsidRDefault="00AE0139" w:rsidP="00AE0139">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Režim záznamu: Manuální, Alarm, Plánovač, Dovolená</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AE0139" w:rsidRPr="00DA2420" w:rsidTr="00C07518">
        <w:trPr>
          <w:trHeight w:val="510"/>
        </w:trPr>
        <w:tc>
          <w:tcPr>
            <w:tcW w:w="4302" w:type="dxa"/>
            <w:vAlign w:val="center"/>
          </w:tcPr>
          <w:p w:rsidR="00AE0139" w:rsidRPr="00571717" w:rsidRDefault="00AE0139" w:rsidP="00C07518">
            <w:pPr>
              <w:rPr>
                <w:rFonts w:asciiTheme="minorHAnsi" w:hAnsiTheme="minorHAnsi" w:cstheme="minorHAnsi"/>
              </w:rPr>
            </w:pPr>
            <w:r w:rsidRPr="00571717">
              <w:rPr>
                <w:rFonts w:asciiTheme="minorHAnsi" w:hAnsiTheme="minorHAnsi" w:cstheme="minorHAnsi"/>
              </w:rPr>
              <w:t>Počet video vstupů</w:t>
            </w:r>
          </w:p>
        </w:tc>
        <w:tc>
          <w:tcPr>
            <w:tcW w:w="2696" w:type="dxa"/>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 xml:space="preserve">min. </w:t>
            </w:r>
            <w:r w:rsidR="00CC35D9" w:rsidRPr="00DA2420">
              <w:rPr>
                <w:rFonts w:asciiTheme="minorHAnsi" w:hAnsiTheme="minorHAnsi" w:cstheme="minorHAnsi"/>
              </w:rPr>
              <w:t>25</w:t>
            </w:r>
          </w:p>
        </w:tc>
        <w:tc>
          <w:tcPr>
            <w:tcW w:w="992" w:type="dxa"/>
            <w:noWrap/>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ks</w:t>
            </w:r>
          </w:p>
        </w:tc>
        <w:tc>
          <w:tcPr>
            <w:tcW w:w="1660" w:type="dxa"/>
          </w:tcPr>
          <w:p w:rsidR="00AE0139" w:rsidRPr="00DA2420" w:rsidRDefault="00AE0139" w:rsidP="00AE0139">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 xml:space="preserve">Video výstup: 2x HDMI </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Počet audio vstupů: 1xRCA</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Audio výstup: 1xRCA</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Jazyk menu: Anglicky, česky</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Možnost vyhledávání v záznamu podle data a času</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AE0139" w:rsidRPr="00DA2420" w:rsidTr="00C07518">
        <w:trPr>
          <w:trHeight w:val="510"/>
        </w:trPr>
        <w:tc>
          <w:tcPr>
            <w:tcW w:w="4302" w:type="dxa"/>
            <w:vAlign w:val="center"/>
          </w:tcPr>
          <w:p w:rsidR="00AE0139" w:rsidRPr="00571717" w:rsidRDefault="00AE0139" w:rsidP="00C07518">
            <w:pPr>
              <w:rPr>
                <w:rFonts w:asciiTheme="minorHAnsi" w:hAnsiTheme="minorHAnsi" w:cstheme="minorHAnsi"/>
              </w:rPr>
            </w:pPr>
            <w:r w:rsidRPr="00571717">
              <w:rPr>
                <w:rFonts w:asciiTheme="minorHAnsi" w:hAnsiTheme="minorHAnsi" w:cstheme="minorHAnsi"/>
              </w:rPr>
              <w:t>Záznamová kapacita</w:t>
            </w:r>
          </w:p>
        </w:tc>
        <w:tc>
          <w:tcPr>
            <w:tcW w:w="2696" w:type="dxa"/>
            <w:vAlign w:val="center"/>
          </w:tcPr>
          <w:p w:rsidR="00C07518" w:rsidRPr="00DA2420" w:rsidRDefault="00C07518" w:rsidP="00C07518">
            <w:pPr>
              <w:jc w:val="center"/>
              <w:rPr>
                <w:rFonts w:asciiTheme="minorHAnsi" w:hAnsiTheme="minorHAnsi" w:cstheme="minorHAnsi"/>
              </w:rPr>
            </w:pPr>
          </w:p>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 xml:space="preserve">min. </w:t>
            </w:r>
            <w:r w:rsidR="00E135B2">
              <w:rPr>
                <w:rFonts w:asciiTheme="minorHAnsi" w:hAnsiTheme="minorHAnsi" w:cstheme="minorHAnsi"/>
              </w:rPr>
              <w:t>7 dní zpětně</w:t>
            </w:r>
          </w:p>
        </w:tc>
        <w:tc>
          <w:tcPr>
            <w:tcW w:w="992" w:type="dxa"/>
            <w:noWrap/>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AE0139" w:rsidRPr="00DA2420" w:rsidRDefault="00AE0139" w:rsidP="00AE0139">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C07518" w:rsidP="00C07518">
            <w:pPr>
              <w:rPr>
                <w:rFonts w:asciiTheme="minorHAnsi" w:hAnsiTheme="minorHAnsi" w:cstheme="minorHAnsi"/>
              </w:rPr>
            </w:pPr>
            <w:r w:rsidRPr="00571717">
              <w:rPr>
                <w:rFonts w:asciiTheme="minorHAnsi" w:hAnsiTheme="minorHAnsi" w:cstheme="minorHAnsi"/>
              </w:rPr>
              <w:t>Detekce pohybu</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AE0139" w:rsidRPr="00DA2420" w:rsidTr="00C07518">
        <w:trPr>
          <w:trHeight w:val="510"/>
        </w:trPr>
        <w:tc>
          <w:tcPr>
            <w:tcW w:w="4302" w:type="dxa"/>
            <w:vAlign w:val="center"/>
          </w:tcPr>
          <w:p w:rsidR="00AE0139" w:rsidRPr="00571717" w:rsidRDefault="00AE0139" w:rsidP="00C07518">
            <w:pPr>
              <w:rPr>
                <w:rFonts w:asciiTheme="minorHAnsi" w:hAnsiTheme="minorHAnsi" w:cstheme="minorHAnsi"/>
              </w:rPr>
            </w:pPr>
            <w:r w:rsidRPr="00571717">
              <w:rPr>
                <w:rFonts w:asciiTheme="minorHAnsi" w:hAnsiTheme="minorHAnsi" w:cstheme="minorHAnsi"/>
              </w:rPr>
              <w:t xml:space="preserve">Detekční oblast </w:t>
            </w:r>
          </w:p>
        </w:tc>
        <w:tc>
          <w:tcPr>
            <w:tcW w:w="2696" w:type="dxa"/>
            <w:vAlign w:val="center"/>
          </w:tcPr>
          <w:p w:rsidR="00AE0139" w:rsidRPr="00A84410" w:rsidRDefault="00C07518" w:rsidP="00C07518">
            <w:pPr>
              <w:jc w:val="center"/>
              <w:rPr>
                <w:rFonts w:asciiTheme="minorHAnsi" w:hAnsiTheme="minorHAnsi" w:cstheme="minorHAnsi"/>
              </w:rPr>
            </w:pPr>
            <w:r w:rsidRPr="00A84410">
              <w:rPr>
                <w:rFonts w:asciiTheme="minorHAnsi" w:hAnsiTheme="minorHAnsi" w:cstheme="minorHAnsi"/>
              </w:rPr>
              <w:t xml:space="preserve">min. </w:t>
            </w:r>
            <w:r w:rsidR="00AE0139" w:rsidRPr="00A84410">
              <w:rPr>
                <w:rFonts w:asciiTheme="minorHAnsi" w:hAnsiTheme="minorHAnsi" w:cstheme="minorHAnsi"/>
              </w:rPr>
              <w:t xml:space="preserve">396 </w:t>
            </w:r>
            <w:proofErr w:type="spellStart"/>
            <w:r w:rsidR="00AE0139" w:rsidRPr="00A84410">
              <w:rPr>
                <w:rFonts w:asciiTheme="minorHAnsi" w:hAnsiTheme="minorHAnsi" w:cstheme="minorHAnsi"/>
              </w:rPr>
              <w:t>zon</w:t>
            </w:r>
            <w:proofErr w:type="spellEnd"/>
            <w:r w:rsidR="00AE0139" w:rsidRPr="00A84410">
              <w:rPr>
                <w:rFonts w:asciiTheme="minorHAnsi" w:hAnsiTheme="minorHAnsi" w:cstheme="minorHAnsi"/>
              </w:rPr>
              <w:t xml:space="preserve"> (22x18)</w:t>
            </w:r>
          </w:p>
        </w:tc>
        <w:tc>
          <w:tcPr>
            <w:tcW w:w="992" w:type="dxa"/>
            <w:noWrap/>
            <w:vAlign w:val="center"/>
          </w:tcPr>
          <w:p w:rsidR="00AE0139" w:rsidRPr="00A84410" w:rsidRDefault="00571717" w:rsidP="00C07518">
            <w:pPr>
              <w:jc w:val="center"/>
              <w:rPr>
                <w:rFonts w:asciiTheme="minorHAnsi" w:hAnsiTheme="minorHAnsi" w:cstheme="minorHAnsi"/>
              </w:rPr>
            </w:pPr>
            <w:r w:rsidRPr="00A84410">
              <w:rPr>
                <w:rFonts w:asciiTheme="minorHAnsi" w:hAnsiTheme="minorHAnsi" w:cstheme="minorHAnsi"/>
              </w:rPr>
              <w:t>--</w:t>
            </w:r>
          </w:p>
        </w:tc>
        <w:tc>
          <w:tcPr>
            <w:tcW w:w="1660" w:type="dxa"/>
          </w:tcPr>
          <w:p w:rsidR="00AE0139" w:rsidRPr="00A84410" w:rsidRDefault="00AE0139" w:rsidP="00AE0139">
            <w:pPr>
              <w:jc w:val="both"/>
              <w:rPr>
                <w:rFonts w:asciiTheme="minorHAnsi" w:hAnsiTheme="minorHAnsi" w:cstheme="minorHAnsi"/>
              </w:rPr>
            </w:pPr>
          </w:p>
        </w:tc>
      </w:tr>
      <w:tr w:rsidR="00AE0139" w:rsidRPr="00DA2420" w:rsidTr="00C07518">
        <w:trPr>
          <w:trHeight w:val="510"/>
        </w:trPr>
        <w:tc>
          <w:tcPr>
            <w:tcW w:w="4302" w:type="dxa"/>
            <w:vAlign w:val="center"/>
          </w:tcPr>
          <w:p w:rsidR="00AE0139" w:rsidRPr="00571717" w:rsidRDefault="00AE0139" w:rsidP="00C07518">
            <w:pPr>
              <w:rPr>
                <w:rFonts w:asciiTheme="minorHAnsi" w:hAnsiTheme="minorHAnsi" w:cstheme="minorHAnsi"/>
              </w:rPr>
            </w:pPr>
            <w:r w:rsidRPr="00571717">
              <w:rPr>
                <w:rFonts w:asciiTheme="minorHAnsi" w:hAnsiTheme="minorHAnsi" w:cstheme="minorHAnsi"/>
              </w:rPr>
              <w:t>Alarmové vstupy/výstupy</w:t>
            </w:r>
          </w:p>
        </w:tc>
        <w:tc>
          <w:tcPr>
            <w:tcW w:w="2696" w:type="dxa"/>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 xml:space="preserve">min. </w:t>
            </w:r>
            <w:r w:rsidR="00AE0139" w:rsidRPr="00DA2420">
              <w:rPr>
                <w:rFonts w:asciiTheme="minorHAnsi" w:hAnsiTheme="minorHAnsi" w:cstheme="minorHAnsi"/>
              </w:rPr>
              <w:t>16/8</w:t>
            </w:r>
          </w:p>
        </w:tc>
        <w:tc>
          <w:tcPr>
            <w:tcW w:w="992" w:type="dxa"/>
            <w:noWrap/>
            <w:vAlign w:val="center"/>
          </w:tcPr>
          <w:p w:rsidR="00AE0139" w:rsidRPr="00DA2420" w:rsidRDefault="00C07518" w:rsidP="00C07518">
            <w:pPr>
              <w:jc w:val="center"/>
              <w:rPr>
                <w:rFonts w:asciiTheme="minorHAnsi" w:hAnsiTheme="minorHAnsi" w:cstheme="minorHAnsi"/>
              </w:rPr>
            </w:pPr>
            <w:r w:rsidRPr="00DA2420">
              <w:rPr>
                <w:rFonts w:asciiTheme="minorHAnsi" w:hAnsiTheme="minorHAnsi" w:cstheme="minorHAnsi"/>
              </w:rPr>
              <w:t>ks</w:t>
            </w:r>
          </w:p>
        </w:tc>
        <w:tc>
          <w:tcPr>
            <w:tcW w:w="1660" w:type="dxa"/>
          </w:tcPr>
          <w:p w:rsidR="00AE0139" w:rsidRPr="00DA2420" w:rsidRDefault="00AE0139" w:rsidP="00AE0139">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571717" w:rsidRDefault="00295ED3" w:rsidP="00C07518">
            <w:pPr>
              <w:rPr>
                <w:rFonts w:asciiTheme="minorHAnsi" w:hAnsiTheme="minorHAnsi" w:cstheme="minorHAnsi"/>
              </w:rPr>
            </w:pPr>
            <w:r w:rsidRPr="00571717">
              <w:rPr>
                <w:rFonts w:asciiTheme="minorHAnsi" w:hAnsiTheme="minorHAnsi" w:cstheme="minorHAnsi"/>
              </w:rPr>
              <w:t>Některé</w:t>
            </w:r>
            <w:r w:rsidR="00D6161B" w:rsidRPr="00571717">
              <w:rPr>
                <w:rFonts w:asciiTheme="minorHAnsi" w:hAnsiTheme="minorHAnsi" w:cstheme="minorHAnsi"/>
              </w:rPr>
              <w:t>/všechny k</w:t>
            </w:r>
            <w:r w:rsidR="00C07518" w:rsidRPr="00571717">
              <w:rPr>
                <w:rFonts w:asciiTheme="minorHAnsi" w:hAnsiTheme="minorHAnsi" w:cstheme="minorHAnsi"/>
              </w:rPr>
              <w:t xml:space="preserve">omunikační protokoly: HTTP, </w:t>
            </w:r>
            <w:proofErr w:type="spellStart"/>
            <w:r w:rsidR="00C07518" w:rsidRPr="00571717">
              <w:rPr>
                <w:rFonts w:asciiTheme="minorHAnsi" w:hAnsiTheme="minorHAnsi" w:cstheme="minorHAnsi"/>
              </w:rPr>
              <w:t>HTTPs</w:t>
            </w:r>
            <w:proofErr w:type="spellEnd"/>
            <w:r w:rsidR="00C07518" w:rsidRPr="00571717">
              <w:rPr>
                <w:rFonts w:asciiTheme="minorHAnsi" w:hAnsiTheme="minorHAnsi" w:cstheme="minorHAnsi"/>
              </w:rPr>
              <w:t xml:space="preserve">, TCP/IP,IPv4/1Pv6, </w:t>
            </w:r>
            <w:proofErr w:type="spellStart"/>
            <w:r w:rsidR="00C07518" w:rsidRPr="00571717">
              <w:rPr>
                <w:rFonts w:asciiTheme="minorHAnsi" w:hAnsiTheme="minorHAnsi" w:cstheme="minorHAnsi"/>
              </w:rPr>
              <w:t>UPnP</w:t>
            </w:r>
            <w:proofErr w:type="spellEnd"/>
            <w:r w:rsidR="00C07518" w:rsidRPr="00571717">
              <w:rPr>
                <w:rFonts w:asciiTheme="minorHAnsi" w:hAnsiTheme="minorHAnsi" w:cstheme="minorHAnsi"/>
              </w:rPr>
              <w:t xml:space="preserve">, RTSP, UDP, SMTP, NTP, DHCP, DNS, IP </w:t>
            </w:r>
            <w:proofErr w:type="spellStart"/>
            <w:r w:rsidR="00C07518" w:rsidRPr="00571717">
              <w:rPr>
                <w:rFonts w:asciiTheme="minorHAnsi" w:hAnsiTheme="minorHAnsi" w:cstheme="minorHAnsi"/>
              </w:rPr>
              <w:t>Filter</w:t>
            </w:r>
            <w:proofErr w:type="spellEnd"/>
            <w:r w:rsidR="00C07518" w:rsidRPr="00571717">
              <w:rPr>
                <w:rFonts w:asciiTheme="minorHAnsi" w:hAnsiTheme="minorHAnsi" w:cstheme="minorHAnsi"/>
              </w:rPr>
              <w:t xml:space="preserve">, </w:t>
            </w:r>
            <w:proofErr w:type="spellStart"/>
            <w:r w:rsidR="00C07518" w:rsidRPr="00571717">
              <w:rPr>
                <w:rFonts w:asciiTheme="minorHAnsi" w:hAnsiTheme="minorHAnsi" w:cstheme="minorHAnsi"/>
              </w:rPr>
              <w:t>PPPoE</w:t>
            </w:r>
            <w:proofErr w:type="spellEnd"/>
            <w:r w:rsidR="00C07518" w:rsidRPr="00571717">
              <w:rPr>
                <w:rFonts w:asciiTheme="minorHAnsi" w:hAnsiTheme="minorHAnsi" w:cstheme="minorHAnsi"/>
              </w:rPr>
              <w:t xml:space="preserve">, DDNS, FTP, Alarm Server, IP </w:t>
            </w:r>
            <w:proofErr w:type="spellStart"/>
            <w:r w:rsidR="00C07518" w:rsidRPr="00571717">
              <w:rPr>
                <w:rFonts w:asciiTheme="minorHAnsi" w:hAnsiTheme="minorHAnsi" w:cstheme="minorHAnsi"/>
              </w:rPr>
              <w:t>Search</w:t>
            </w:r>
            <w:proofErr w:type="spellEnd"/>
            <w:r w:rsidR="00C07518" w:rsidRPr="00571717">
              <w:rPr>
                <w:rFonts w:asciiTheme="minorHAnsi" w:hAnsiTheme="minorHAnsi" w:cstheme="minorHAnsi"/>
              </w:rPr>
              <w:t>,</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C07518" w:rsidRPr="00DA2420" w:rsidTr="00C07518">
        <w:trPr>
          <w:trHeight w:val="510"/>
        </w:trPr>
        <w:tc>
          <w:tcPr>
            <w:tcW w:w="4302" w:type="dxa"/>
            <w:vAlign w:val="center"/>
          </w:tcPr>
          <w:p w:rsidR="00C07518" w:rsidRPr="00DA2420" w:rsidRDefault="00C07518" w:rsidP="00C07518">
            <w:pPr>
              <w:rPr>
                <w:rFonts w:asciiTheme="minorHAnsi" w:hAnsiTheme="minorHAnsi" w:cstheme="minorHAnsi"/>
              </w:rPr>
            </w:pPr>
            <w:r w:rsidRPr="00DA2420">
              <w:rPr>
                <w:rFonts w:asciiTheme="minorHAnsi" w:hAnsiTheme="minorHAnsi" w:cstheme="minorHAnsi"/>
              </w:rPr>
              <w:t>Ovládání kamer</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DA2420" w:rsidRDefault="00C07518" w:rsidP="00C07518">
            <w:pPr>
              <w:jc w:val="both"/>
              <w:rPr>
                <w:rFonts w:asciiTheme="minorHAnsi" w:hAnsiTheme="minorHAnsi" w:cstheme="minorHAnsi"/>
              </w:rPr>
            </w:pPr>
          </w:p>
        </w:tc>
      </w:tr>
      <w:tr w:rsidR="00C07518" w:rsidRPr="00CA35F5" w:rsidTr="00144B17">
        <w:trPr>
          <w:trHeight w:val="214"/>
        </w:trPr>
        <w:tc>
          <w:tcPr>
            <w:tcW w:w="4302" w:type="dxa"/>
            <w:vAlign w:val="center"/>
          </w:tcPr>
          <w:p w:rsidR="00C07518" w:rsidRPr="00DA2420" w:rsidRDefault="00C07518" w:rsidP="00C07518">
            <w:pPr>
              <w:rPr>
                <w:rFonts w:asciiTheme="minorHAnsi" w:hAnsiTheme="minorHAnsi" w:cstheme="minorHAnsi"/>
              </w:rPr>
            </w:pPr>
            <w:r w:rsidRPr="00DA2420">
              <w:rPr>
                <w:rFonts w:asciiTheme="minorHAnsi" w:hAnsiTheme="minorHAnsi" w:cstheme="minorHAnsi"/>
              </w:rPr>
              <w:t>Aktivní chlazení</w:t>
            </w:r>
          </w:p>
        </w:tc>
        <w:tc>
          <w:tcPr>
            <w:tcW w:w="2696" w:type="dxa"/>
            <w:vAlign w:val="center"/>
          </w:tcPr>
          <w:p w:rsidR="00C07518" w:rsidRPr="00DA2420" w:rsidRDefault="00C07518" w:rsidP="00C07518">
            <w:pPr>
              <w:jc w:val="center"/>
              <w:rPr>
                <w:rFonts w:asciiTheme="minorHAnsi" w:hAnsiTheme="minorHAnsi" w:cstheme="minorHAnsi"/>
              </w:rPr>
            </w:pPr>
            <w:r w:rsidRPr="00DA2420">
              <w:rPr>
                <w:rFonts w:asciiTheme="minorHAnsi" w:hAnsiTheme="minorHAnsi" w:cstheme="minorHAnsi"/>
              </w:rPr>
              <w:t>ANO</w:t>
            </w:r>
          </w:p>
        </w:tc>
        <w:tc>
          <w:tcPr>
            <w:tcW w:w="992" w:type="dxa"/>
            <w:noWrap/>
            <w:vAlign w:val="center"/>
          </w:tcPr>
          <w:p w:rsidR="00C07518" w:rsidRPr="00AE0139" w:rsidRDefault="00C07518" w:rsidP="00C07518">
            <w:pPr>
              <w:jc w:val="center"/>
              <w:rPr>
                <w:rFonts w:asciiTheme="minorHAnsi" w:hAnsiTheme="minorHAnsi" w:cstheme="minorHAnsi"/>
              </w:rPr>
            </w:pPr>
            <w:r w:rsidRPr="00DA2420">
              <w:rPr>
                <w:rFonts w:asciiTheme="minorHAnsi" w:hAnsiTheme="minorHAnsi" w:cstheme="minorHAnsi"/>
              </w:rPr>
              <w:t>--</w:t>
            </w:r>
          </w:p>
        </w:tc>
        <w:tc>
          <w:tcPr>
            <w:tcW w:w="1660" w:type="dxa"/>
          </w:tcPr>
          <w:p w:rsidR="00C07518" w:rsidRPr="00C07518" w:rsidRDefault="00C07518" w:rsidP="00C07518">
            <w:pPr>
              <w:jc w:val="both"/>
              <w:rPr>
                <w:rFonts w:asciiTheme="minorHAnsi" w:hAnsiTheme="minorHAnsi" w:cstheme="minorHAnsi"/>
              </w:rPr>
            </w:pPr>
          </w:p>
        </w:tc>
      </w:tr>
    </w:tbl>
    <w:p w:rsidR="0001152E" w:rsidRDefault="0001152E" w:rsidP="00E83594">
      <w:pPr>
        <w:jc w:val="both"/>
        <w:rPr>
          <w:rFonts w:asciiTheme="minorHAnsi" w:hAnsiTheme="minorHAnsi"/>
        </w:rPr>
      </w:pPr>
    </w:p>
    <w:sectPr w:rsidR="0001152E" w:rsidSect="003669C4">
      <w:headerReference w:type="default" r:id="rId11"/>
      <w:footerReference w:type="default" r:id="rId12"/>
      <w:pgSz w:w="11906" w:h="16838"/>
      <w:pgMar w:top="1417" w:right="1417" w:bottom="851" w:left="1417" w:header="113"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151" w:rsidRDefault="007D1151">
      <w:r>
        <w:separator/>
      </w:r>
    </w:p>
  </w:endnote>
  <w:endnote w:type="continuationSeparator" w:id="0">
    <w:p w:rsidR="007D1151" w:rsidRDefault="007D1151">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Quattrocento">
    <w:charset w:val="00"/>
    <w:family w:val="roman"/>
    <w:pitch w:val="variable"/>
    <w:sig w:usb0="800000BF" w:usb1="4000004B"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C23" w:rsidRPr="003F1EF7" w:rsidRDefault="00E21C23" w:rsidP="00E21C23">
    <w:pPr>
      <w:pStyle w:val="Zpat"/>
    </w:pPr>
    <w:r w:rsidRPr="003F1EF7">
      <w:t>Projekt je spolufinancován za spoluúča</w:t>
    </w:r>
    <w:r w:rsidR="007345AC">
      <w:t>sti Evropské unie z F</w:t>
    </w:r>
    <w:r w:rsidRPr="003F1EF7">
      <w:t xml:space="preserve">ondu </w:t>
    </w:r>
    <w:r>
      <w:t>soudržnosti</w:t>
    </w:r>
    <w:r w:rsidRPr="003F1EF7">
      <w:t xml:space="preserve"> / Operační program </w:t>
    </w:r>
    <w:r>
      <w:t>Doprava</w:t>
    </w:r>
  </w:p>
  <w:p w:rsidR="00EC6E5D" w:rsidRPr="00CE7823" w:rsidRDefault="00EC6E5D" w:rsidP="00EC6E5D">
    <w:pPr>
      <w:pStyle w:val="Normln1"/>
      <w:tabs>
        <w:tab w:val="center" w:pos="4536"/>
        <w:tab w:val="right" w:pos="9072"/>
      </w:tabs>
      <w:spacing w:line="240" w:lineRule="auto"/>
      <w:ind w:right="34"/>
      <w:jc w:val="right"/>
      <w:rPr>
        <w:rFonts w:asciiTheme="minorHAnsi" w:hAnsiTheme="minorHAnsi" w:cstheme="minorHAnsi"/>
        <w:sz w:val="20"/>
        <w:szCs w:val="20"/>
      </w:rPr>
    </w:pPr>
    <w:r w:rsidRPr="00CE7823">
      <w:rPr>
        <w:rFonts w:asciiTheme="minorHAnsi" w:eastAsia="Quattrocento" w:hAnsiTheme="minorHAnsi" w:cstheme="minorHAnsi"/>
        <w:sz w:val="20"/>
        <w:szCs w:val="20"/>
      </w:rPr>
      <w:t xml:space="preserve">Strana </w:t>
    </w:r>
    <w:r w:rsidR="00EE70BA" w:rsidRPr="00CE7823">
      <w:rPr>
        <w:rFonts w:asciiTheme="minorHAnsi" w:hAnsiTheme="minorHAnsi" w:cstheme="minorHAnsi"/>
        <w:sz w:val="20"/>
        <w:szCs w:val="20"/>
      </w:rPr>
      <w:fldChar w:fldCharType="begin"/>
    </w:r>
    <w:r w:rsidRPr="00CE7823">
      <w:rPr>
        <w:rFonts w:asciiTheme="minorHAnsi" w:hAnsiTheme="minorHAnsi" w:cstheme="minorHAnsi"/>
        <w:sz w:val="20"/>
        <w:szCs w:val="20"/>
      </w:rPr>
      <w:instrText>PAGE</w:instrText>
    </w:r>
    <w:r w:rsidR="00EE70BA" w:rsidRPr="00CE7823">
      <w:rPr>
        <w:rFonts w:asciiTheme="minorHAnsi" w:hAnsiTheme="minorHAnsi" w:cstheme="minorHAnsi"/>
        <w:sz w:val="20"/>
        <w:szCs w:val="20"/>
      </w:rPr>
      <w:fldChar w:fldCharType="separate"/>
    </w:r>
    <w:r w:rsidR="00A84410">
      <w:rPr>
        <w:rFonts w:asciiTheme="minorHAnsi" w:hAnsiTheme="minorHAnsi" w:cstheme="minorHAnsi"/>
        <w:noProof/>
        <w:sz w:val="20"/>
        <w:szCs w:val="20"/>
      </w:rPr>
      <w:t>3</w:t>
    </w:r>
    <w:r w:rsidR="00EE70BA" w:rsidRPr="00CE7823">
      <w:rPr>
        <w:rFonts w:asciiTheme="minorHAnsi" w:hAnsiTheme="minorHAnsi" w:cstheme="minorHAnsi"/>
        <w:noProof/>
        <w:sz w:val="20"/>
        <w:szCs w:val="20"/>
      </w:rPr>
      <w:fldChar w:fldCharType="end"/>
    </w:r>
    <w:r w:rsidRPr="00CE7823">
      <w:rPr>
        <w:rFonts w:asciiTheme="minorHAnsi" w:eastAsia="Quattrocento" w:hAnsiTheme="minorHAnsi" w:cstheme="minorHAnsi"/>
        <w:sz w:val="20"/>
        <w:szCs w:val="20"/>
      </w:rPr>
      <w:t xml:space="preserve"> (celkem </w:t>
    </w:r>
    <w:r w:rsidR="00EE70BA" w:rsidRPr="00CE7823">
      <w:rPr>
        <w:rFonts w:asciiTheme="minorHAnsi" w:hAnsiTheme="minorHAnsi" w:cstheme="minorHAnsi"/>
        <w:sz w:val="20"/>
        <w:szCs w:val="20"/>
      </w:rPr>
      <w:fldChar w:fldCharType="begin"/>
    </w:r>
    <w:r w:rsidRPr="00CE7823">
      <w:rPr>
        <w:rFonts w:asciiTheme="minorHAnsi" w:hAnsiTheme="minorHAnsi" w:cstheme="minorHAnsi"/>
        <w:sz w:val="20"/>
        <w:szCs w:val="20"/>
      </w:rPr>
      <w:instrText>NUMPAGES</w:instrText>
    </w:r>
    <w:r w:rsidR="00EE70BA" w:rsidRPr="00CE7823">
      <w:rPr>
        <w:rFonts w:asciiTheme="minorHAnsi" w:hAnsiTheme="minorHAnsi" w:cstheme="minorHAnsi"/>
        <w:sz w:val="20"/>
        <w:szCs w:val="20"/>
      </w:rPr>
      <w:fldChar w:fldCharType="separate"/>
    </w:r>
    <w:r w:rsidR="00A84410">
      <w:rPr>
        <w:rFonts w:asciiTheme="minorHAnsi" w:hAnsiTheme="minorHAnsi" w:cstheme="minorHAnsi"/>
        <w:noProof/>
        <w:sz w:val="20"/>
        <w:szCs w:val="20"/>
      </w:rPr>
      <w:t>3</w:t>
    </w:r>
    <w:r w:rsidR="00EE70BA" w:rsidRPr="00CE7823">
      <w:rPr>
        <w:rFonts w:asciiTheme="minorHAnsi" w:hAnsiTheme="minorHAnsi" w:cstheme="minorHAnsi"/>
        <w:noProof/>
        <w:sz w:val="20"/>
        <w:szCs w:val="20"/>
      </w:rPr>
      <w:fldChar w:fldCharType="end"/>
    </w:r>
    <w:r w:rsidRPr="00CE7823">
      <w:rPr>
        <w:rFonts w:asciiTheme="minorHAnsi" w:eastAsia="Quattrocento" w:hAnsiTheme="minorHAnsi" w:cstheme="minorHAnsi"/>
        <w:sz w:val="20"/>
        <w:szCs w:val="20"/>
      </w:rPr>
      <w:t>)</w:t>
    </w:r>
  </w:p>
  <w:p w:rsidR="00D23BF6" w:rsidRPr="00E21C23" w:rsidRDefault="00D23BF6" w:rsidP="00E21C23">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151" w:rsidRDefault="007D1151">
      <w:r>
        <w:separator/>
      </w:r>
    </w:p>
  </w:footnote>
  <w:footnote w:type="continuationSeparator" w:id="0">
    <w:p w:rsidR="007D1151" w:rsidRDefault="007D11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BF6" w:rsidRPr="009F3B3F" w:rsidRDefault="003669C4" w:rsidP="003C1BC7">
    <w:pPr>
      <w:pStyle w:val="Zhlav"/>
      <w:jc w:val="right"/>
    </w:pPr>
    <w:r>
      <w:rPr>
        <w:noProof/>
      </w:rPr>
      <w:drawing>
        <wp:inline distT="0" distB="0" distL="0" distR="0">
          <wp:extent cx="5753100" cy="92392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0C08"/>
    <w:multiLevelType w:val="hybridMultilevel"/>
    <w:tmpl w:val="9AFAD3D8"/>
    <w:lvl w:ilvl="0" w:tplc="D8663AF0">
      <w:start w:val="1500"/>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832FDF"/>
    <w:multiLevelType w:val="hybridMultilevel"/>
    <w:tmpl w:val="E9FE3DFC"/>
    <w:lvl w:ilvl="0" w:tplc="9924707E">
      <w:start w:val="1"/>
      <w:numFmt w:val="bullet"/>
      <w:lvlText w:val="-"/>
      <w:lvlJc w:val="left"/>
      <w:pPr>
        <w:ind w:left="720" w:hanging="360"/>
      </w:pPr>
      <w:rPr>
        <w:rFonts w:ascii="Book Antiqua" w:eastAsia="Times New Roman" w:hAnsi="Book Antiqua" w:cs="Times New Roman"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13DC1963"/>
    <w:multiLevelType w:val="hybridMultilevel"/>
    <w:tmpl w:val="34FE53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5F33357"/>
    <w:multiLevelType w:val="hybridMultilevel"/>
    <w:tmpl w:val="7F405D98"/>
    <w:lvl w:ilvl="0" w:tplc="D5080E9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6BE38AC"/>
    <w:multiLevelType w:val="hybridMultilevel"/>
    <w:tmpl w:val="4D6231A2"/>
    <w:lvl w:ilvl="0" w:tplc="41E4329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FDC7A17"/>
    <w:multiLevelType w:val="hybridMultilevel"/>
    <w:tmpl w:val="774403C8"/>
    <w:lvl w:ilvl="0" w:tplc="CFE2AB98">
      <w:start w:val="3"/>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404655"/>
    <w:multiLevelType w:val="hybridMultilevel"/>
    <w:tmpl w:val="FC6C8032"/>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308238D"/>
    <w:multiLevelType w:val="hybridMultilevel"/>
    <w:tmpl w:val="1F04405E"/>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3A9302B"/>
    <w:multiLevelType w:val="hybridMultilevel"/>
    <w:tmpl w:val="C562DD60"/>
    <w:lvl w:ilvl="0" w:tplc="8BB06C4A">
      <w:start w:val="3"/>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E176A3E"/>
    <w:multiLevelType w:val="hybridMultilevel"/>
    <w:tmpl w:val="433CD6E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3E0866AF"/>
    <w:multiLevelType w:val="hybridMultilevel"/>
    <w:tmpl w:val="B5B42E24"/>
    <w:lvl w:ilvl="0" w:tplc="5D46D1E4">
      <w:start w:val="105"/>
      <w:numFmt w:val="bullet"/>
      <w:lvlText w:val="-"/>
      <w:lvlJc w:val="left"/>
      <w:pPr>
        <w:ind w:left="720" w:hanging="360"/>
      </w:pPr>
      <w:rPr>
        <w:rFonts w:ascii="Book Antiqua" w:eastAsia="Times New Roman" w:hAnsi="Book Antiqua"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6A72D86"/>
    <w:multiLevelType w:val="hybridMultilevel"/>
    <w:tmpl w:val="621E99FC"/>
    <w:lvl w:ilvl="0" w:tplc="159C6B86">
      <w:start w:val="1500"/>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50A04F7C"/>
    <w:multiLevelType w:val="hybridMultilevel"/>
    <w:tmpl w:val="FFBA1D6C"/>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17D7C02"/>
    <w:multiLevelType w:val="hybridMultilevel"/>
    <w:tmpl w:val="34FE53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53C233C"/>
    <w:multiLevelType w:val="hybridMultilevel"/>
    <w:tmpl w:val="D4D2FE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56222B68"/>
    <w:multiLevelType w:val="hybridMultilevel"/>
    <w:tmpl w:val="B4D26D5A"/>
    <w:lvl w:ilvl="0" w:tplc="9B20C48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861432F"/>
    <w:multiLevelType w:val="hybridMultilevel"/>
    <w:tmpl w:val="4888E534"/>
    <w:lvl w:ilvl="0" w:tplc="7A30F3EC">
      <w:numFmt w:val="bullet"/>
      <w:lvlText w:val="-"/>
      <w:lvlJc w:val="left"/>
      <w:pPr>
        <w:ind w:left="720" w:hanging="360"/>
      </w:pPr>
      <w:rPr>
        <w:rFonts w:ascii="Book Antiqua" w:eastAsia="Times New Roman" w:hAnsi="Book Antiqu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41D7713"/>
    <w:multiLevelType w:val="hybridMultilevel"/>
    <w:tmpl w:val="D116D262"/>
    <w:lvl w:ilvl="0" w:tplc="296C747A">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8294060"/>
    <w:multiLevelType w:val="hybridMultilevel"/>
    <w:tmpl w:val="A81CAADE"/>
    <w:lvl w:ilvl="0" w:tplc="5D46D1E4">
      <w:start w:val="105"/>
      <w:numFmt w:val="bullet"/>
      <w:lvlText w:val="-"/>
      <w:lvlJc w:val="left"/>
      <w:pPr>
        <w:ind w:left="568" w:hanging="360"/>
      </w:pPr>
      <w:rPr>
        <w:rFonts w:ascii="Book Antiqua" w:eastAsia="Times New Roman" w:hAnsi="Book Antiqua" w:cs="Calibri" w:hint="default"/>
      </w:rPr>
    </w:lvl>
    <w:lvl w:ilvl="1" w:tplc="04050003" w:tentative="1">
      <w:start w:val="1"/>
      <w:numFmt w:val="bullet"/>
      <w:lvlText w:val="o"/>
      <w:lvlJc w:val="left"/>
      <w:pPr>
        <w:ind w:left="1288" w:hanging="360"/>
      </w:pPr>
      <w:rPr>
        <w:rFonts w:ascii="Courier New" w:hAnsi="Courier New" w:cs="Courier New" w:hint="default"/>
      </w:rPr>
    </w:lvl>
    <w:lvl w:ilvl="2" w:tplc="04050005" w:tentative="1">
      <w:start w:val="1"/>
      <w:numFmt w:val="bullet"/>
      <w:lvlText w:val=""/>
      <w:lvlJc w:val="left"/>
      <w:pPr>
        <w:ind w:left="2008" w:hanging="360"/>
      </w:pPr>
      <w:rPr>
        <w:rFonts w:ascii="Wingdings" w:hAnsi="Wingdings" w:hint="default"/>
      </w:rPr>
    </w:lvl>
    <w:lvl w:ilvl="3" w:tplc="04050001" w:tentative="1">
      <w:start w:val="1"/>
      <w:numFmt w:val="bullet"/>
      <w:lvlText w:val=""/>
      <w:lvlJc w:val="left"/>
      <w:pPr>
        <w:ind w:left="2728" w:hanging="360"/>
      </w:pPr>
      <w:rPr>
        <w:rFonts w:ascii="Symbol" w:hAnsi="Symbol" w:hint="default"/>
      </w:rPr>
    </w:lvl>
    <w:lvl w:ilvl="4" w:tplc="04050003" w:tentative="1">
      <w:start w:val="1"/>
      <w:numFmt w:val="bullet"/>
      <w:lvlText w:val="o"/>
      <w:lvlJc w:val="left"/>
      <w:pPr>
        <w:ind w:left="3448" w:hanging="360"/>
      </w:pPr>
      <w:rPr>
        <w:rFonts w:ascii="Courier New" w:hAnsi="Courier New" w:cs="Courier New" w:hint="default"/>
      </w:rPr>
    </w:lvl>
    <w:lvl w:ilvl="5" w:tplc="04050005" w:tentative="1">
      <w:start w:val="1"/>
      <w:numFmt w:val="bullet"/>
      <w:lvlText w:val=""/>
      <w:lvlJc w:val="left"/>
      <w:pPr>
        <w:ind w:left="4168" w:hanging="360"/>
      </w:pPr>
      <w:rPr>
        <w:rFonts w:ascii="Wingdings" w:hAnsi="Wingdings" w:hint="default"/>
      </w:rPr>
    </w:lvl>
    <w:lvl w:ilvl="6" w:tplc="04050001" w:tentative="1">
      <w:start w:val="1"/>
      <w:numFmt w:val="bullet"/>
      <w:lvlText w:val=""/>
      <w:lvlJc w:val="left"/>
      <w:pPr>
        <w:ind w:left="4888" w:hanging="360"/>
      </w:pPr>
      <w:rPr>
        <w:rFonts w:ascii="Symbol" w:hAnsi="Symbol" w:hint="default"/>
      </w:rPr>
    </w:lvl>
    <w:lvl w:ilvl="7" w:tplc="04050003" w:tentative="1">
      <w:start w:val="1"/>
      <w:numFmt w:val="bullet"/>
      <w:lvlText w:val="o"/>
      <w:lvlJc w:val="left"/>
      <w:pPr>
        <w:ind w:left="5608" w:hanging="360"/>
      </w:pPr>
      <w:rPr>
        <w:rFonts w:ascii="Courier New" w:hAnsi="Courier New" w:cs="Courier New" w:hint="default"/>
      </w:rPr>
    </w:lvl>
    <w:lvl w:ilvl="8" w:tplc="04050005" w:tentative="1">
      <w:start w:val="1"/>
      <w:numFmt w:val="bullet"/>
      <w:lvlText w:val=""/>
      <w:lvlJc w:val="left"/>
      <w:pPr>
        <w:ind w:left="6328" w:hanging="360"/>
      </w:pPr>
      <w:rPr>
        <w:rFonts w:ascii="Wingdings" w:hAnsi="Wingdings" w:hint="default"/>
      </w:rPr>
    </w:lvl>
  </w:abstractNum>
  <w:abstractNum w:abstractNumId="19">
    <w:nsid w:val="752C5DEE"/>
    <w:multiLevelType w:val="hybridMultilevel"/>
    <w:tmpl w:val="782A83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4"/>
  </w:num>
  <w:num w:numId="4">
    <w:abstractNumId w:val="8"/>
  </w:num>
  <w:num w:numId="5">
    <w:abstractNumId w:val="2"/>
  </w:num>
  <w:num w:numId="6">
    <w:abstractNumId w:val="13"/>
  </w:num>
  <w:num w:numId="7">
    <w:abstractNumId w:val="4"/>
  </w:num>
  <w:num w:numId="8">
    <w:abstractNumId w:val="9"/>
  </w:num>
  <w:num w:numId="9">
    <w:abstractNumId w:val="1"/>
  </w:num>
  <w:num w:numId="10">
    <w:abstractNumId w:val="0"/>
  </w:num>
  <w:num w:numId="11">
    <w:abstractNumId w:val="11"/>
  </w:num>
  <w:num w:numId="12">
    <w:abstractNumId w:val="12"/>
  </w:num>
  <w:num w:numId="13">
    <w:abstractNumId w:val="6"/>
  </w:num>
  <w:num w:numId="14">
    <w:abstractNumId w:val="16"/>
  </w:num>
  <w:num w:numId="15">
    <w:abstractNumId w:val="7"/>
  </w:num>
  <w:num w:numId="16">
    <w:abstractNumId w:val="3"/>
  </w:num>
  <w:num w:numId="17">
    <w:abstractNumId w:val="10"/>
  </w:num>
  <w:num w:numId="18">
    <w:abstractNumId w:val="18"/>
  </w:num>
  <w:num w:numId="19">
    <w:abstractNumId w:val="17"/>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
  <w:rsids>
    <w:rsidRoot w:val="00A84F73"/>
    <w:rsid w:val="0000166E"/>
    <w:rsid w:val="00002385"/>
    <w:rsid w:val="0000296E"/>
    <w:rsid w:val="00007239"/>
    <w:rsid w:val="0001152E"/>
    <w:rsid w:val="00040B9D"/>
    <w:rsid w:val="000424B8"/>
    <w:rsid w:val="00056B7F"/>
    <w:rsid w:val="0006751C"/>
    <w:rsid w:val="00070BD6"/>
    <w:rsid w:val="000775BF"/>
    <w:rsid w:val="00077A03"/>
    <w:rsid w:val="00083A37"/>
    <w:rsid w:val="0009246D"/>
    <w:rsid w:val="000A0C47"/>
    <w:rsid w:val="000C2EE6"/>
    <w:rsid w:val="000C6309"/>
    <w:rsid w:val="000D61C0"/>
    <w:rsid w:val="000F0059"/>
    <w:rsid w:val="000F6459"/>
    <w:rsid w:val="000F6CBB"/>
    <w:rsid w:val="000F7451"/>
    <w:rsid w:val="00112C72"/>
    <w:rsid w:val="001137EB"/>
    <w:rsid w:val="001202DF"/>
    <w:rsid w:val="001305D8"/>
    <w:rsid w:val="00131601"/>
    <w:rsid w:val="00136995"/>
    <w:rsid w:val="001411DE"/>
    <w:rsid w:val="00144B17"/>
    <w:rsid w:val="00150676"/>
    <w:rsid w:val="00157BC4"/>
    <w:rsid w:val="001647DB"/>
    <w:rsid w:val="00167A0C"/>
    <w:rsid w:val="001736EC"/>
    <w:rsid w:val="00175A1A"/>
    <w:rsid w:val="00186BA3"/>
    <w:rsid w:val="00190CDF"/>
    <w:rsid w:val="001949C0"/>
    <w:rsid w:val="0019533C"/>
    <w:rsid w:val="001A7E10"/>
    <w:rsid w:val="001B2848"/>
    <w:rsid w:val="001B4B8A"/>
    <w:rsid w:val="001B5787"/>
    <w:rsid w:val="001C3E18"/>
    <w:rsid w:val="001D74FD"/>
    <w:rsid w:val="001E41DE"/>
    <w:rsid w:val="001F33DB"/>
    <w:rsid w:val="001F6805"/>
    <w:rsid w:val="00203480"/>
    <w:rsid w:val="002042E2"/>
    <w:rsid w:val="00211E2B"/>
    <w:rsid w:val="00214AAB"/>
    <w:rsid w:val="0021605D"/>
    <w:rsid w:val="00220A13"/>
    <w:rsid w:val="00222018"/>
    <w:rsid w:val="00226E26"/>
    <w:rsid w:val="0024007A"/>
    <w:rsid w:val="00242AEF"/>
    <w:rsid w:val="00260762"/>
    <w:rsid w:val="00261F2A"/>
    <w:rsid w:val="0027659A"/>
    <w:rsid w:val="00276AA9"/>
    <w:rsid w:val="00277A44"/>
    <w:rsid w:val="002819E5"/>
    <w:rsid w:val="00283735"/>
    <w:rsid w:val="00284632"/>
    <w:rsid w:val="00285BA2"/>
    <w:rsid w:val="00291AE2"/>
    <w:rsid w:val="00294B28"/>
    <w:rsid w:val="00295ED3"/>
    <w:rsid w:val="002A2B0E"/>
    <w:rsid w:val="002A2FBD"/>
    <w:rsid w:val="002C3885"/>
    <w:rsid w:val="002E06B5"/>
    <w:rsid w:val="002E184F"/>
    <w:rsid w:val="002E37AC"/>
    <w:rsid w:val="002E4DEB"/>
    <w:rsid w:val="002F1B99"/>
    <w:rsid w:val="002F2BF1"/>
    <w:rsid w:val="002F3B40"/>
    <w:rsid w:val="002F4200"/>
    <w:rsid w:val="00322864"/>
    <w:rsid w:val="003267B5"/>
    <w:rsid w:val="00330CD2"/>
    <w:rsid w:val="00332244"/>
    <w:rsid w:val="00334442"/>
    <w:rsid w:val="00336F79"/>
    <w:rsid w:val="00347743"/>
    <w:rsid w:val="00355584"/>
    <w:rsid w:val="003560AA"/>
    <w:rsid w:val="00357432"/>
    <w:rsid w:val="00357780"/>
    <w:rsid w:val="00362D65"/>
    <w:rsid w:val="003634BA"/>
    <w:rsid w:val="003652CF"/>
    <w:rsid w:val="003669C4"/>
    <w:rsid w:val="00376AEC"/>
    <w:rsid w:val="003806C5"/>
    <w:rsid w:val="003874A8"/>
    <w:rsid w:val="003874D5"/>
    <w:rsid w:val="00391E1B"/>
    <w:rsid w:val="003933C0"/>
    <w:rsid w:val="003935C4"/>
    <w:rsid w:val="003A37C4"/>
    <w:rsid w:val="003A7BF7"/>
    <w:rsid w:val="003B4903"/>
    <w:rsid w:val="003C1BC7"/>
    <w:rsid w:val="003D615A"/>
    <w:rsid w:val="003D6333"/>
    <w:rsid w:val="003E607A"/>
    <w:rsid w:val="003F0226"/>
    <w:rsid w:val="00406C9C"/>
    <w:rsid w:val="00426E8C"/>
    <w:rsid w:val="00430021"/>
    <w:rsid w:val="0046248E"/>
    <w:rsid w:val="00471A75"/>
    <w:rsid w:val="00484009"/>
    <w:rsid w:val="00487329"/>
    <w:rsid w:val="00492653"/>
    <w:rsid w:val="004944FA"/>
    <w:rsid w:val="00496473"/>
    <w:rsid w:val="004A0606"/>
    <w:rsid w:val="004B0947"/>
    <w:rsid w:val="004C4833"/>
    <w:rsid w:val="004D0546"/>
    <w:rsid w:val="004D0F65"/>
    <w:rsid w:val="004D1BA3"/>
    <w:rsid w:val="004D65E5"/>
    <w:rsid w:val="004E25A0"/>
    <w:rsid w:val="004E50DA"/>
    <w:rsid w:val="004F48FB"/>
    <w:rsid w:val="004F5492"/>
    <w:rsid w:val="004F7142"/>
    <w:rsid w:val="0050467D"/>
    <w:rsid w:val="00506710"/>
    <w:rsid w:val="005132C6"/>
    <w:rsid w:val="005314A1"/>
    <w:rsid w:val="00536ABB"/>
    <w:rsid w:val="00540DC6"/>
    <w:rsid w:val="00543ADA"/>
    <w:rsid w:val="00544EAC"/>
    <w:rsid w:val="00567016"/>
    <w:rsid w:val="0056796E"/>
    <w:rsid w:val="00570CEF"/>
    <w:rsid w:val="00571717"/>
    <w:rsid w:val="00572ECD"/>
    <w:rsid w:val="00573471"/>
    <w:rsid w:val="005750C6"/>
    <w:rsid w:val="00584C20"/>
    <w:rsid w:val="005A7BD7"/>
    <w:rsid w:val="005B02A3"/>
    <w:rsid w:val="005B1AD5"/>
    <w:rsid w:val="005C12FC"/>
    <w:rsid w:val="005C16DB"/>
    <w:rsid w:val="005F44A0"/>
    <w:rsid w:val="00603AF7"/>
    <w:rsid w:val="00620F46"/>
    <w:rsid w:val="0062308B"/>
    <w:rsid w:val="006331B1"/>
    <w:rsid w:val="00642915"/>
    <w:rsid w:val="00653EAD"/>
    <w:rsid w:val="006574FF"/>
    <w:rsid w:val="006676E6"/>
    <w:rsid w:val="00672DD5"/>
    <w:rsid w:val="006857AC"/>
    <w:rsid w:val="0068712F"/>
    <w:rsid w:val="00690236"/>
    <w:rsid w:val="00693363"/>
    <w:rsid w:val="00695C65"/>
    <w:rsid w:val="00697699"/>
    <w:rsid w:val="006A10BA"/>
    <w:rsid w:val="006A3884"/>
    <w:rsid w:val="006A68F4"/>
    <w:rsid w:val="006B18B2"/>
    <w:rsid w:val="006B1D6F"/>
    <w:rsid w:val="006B4318"/>
    <w:rsid w:val="006B5393"/>
    <w:rsid w:val="006B700E"/>
    <w:rsid w:val="006C639E"/>
    <w:rsid w:val="006D0847"/>
    <w:rsid w:val="006D135A"/>
    <w:rsid w:val="006D1A01"/>
    <w:rsid w:val="006D511F"/>
    <w:rsid w:val="006E4B75"/>
    <w:rsid w:val="006E5967"/>
    <w:rsid w:val="006E60C7"/>
    <w:rsid w:val="006F06EE"/>
    <w:rsid w:val="006F563C"/>
    <w:rsid w:val="006F6F16"/>
    <w:rsid w:val="0070011B"/>
    <w:rsid w:val="0070210E"/>
    <w:rsid w:val="00714458"/>
    <w:rsid w:val="00715A37"/>
    <w:rsid w:val="00716C45"/>
    <w:rsid w:val="00724392"/>
    <w:rsid w:val="00731C4E"/>
    <w:rsid w:val="0073278E"/>
    <w:rsid w:val="007345AC"/>
    <w:rsid w:val="00734CF5"/>
    <w:rsid w:val="007374DA"/>
    <w:rsid w:val="00737A09"/>
    <w:rsid w:val="0074271B"/>
    <w:rsid w:val="00752516"/>
    <w:rsid w:val="0076329C"/>
    <w:rsid w:val="007758D2"/>
    <w:rsid w:val="007774D2"/>
    <w:rsid w:val="007861AB"/>
    <w:rsid w:val="00792F20"/>
    <w:rsid w:val="007A4759"/>
    <w:rsid w:val="007A4F88"/>
    <w:rsid w:val="007C0D2E"/>
    <w:rsid w:val="007D00A5"/>
    <w:rsid w:val="007D0D5E"/>
    <w:rsid w:val="007D1151"/>
    <w:rsid w:val="007D2575"/>
    <w:rsid w:val="007D46AA"/>
    <w:rsid w:val="007D6712"/>
    <w:rsid w:val="007E6211"/>
    <w:rsid w:val="007F02D7"/>
    <w:rsid w:val="007F5EA0"/>
    <w:rsid w:val="00821A3F"/>
    <w:rsid w:val="0082240D"/>
    <w:rsid w:val="008547FB"/>
    <w:rsid w:val="008704FE"/>
    <w:rsid w:val="00876650"/>
    <w:rsid w:val="00881333"/>
    <w:rsid w:val="00884221"/>
    <w:rsid w:val="00895137"/>
    <w:rsid w:val="008A4B88"/>
    <w:rsid w:val="008A4FC8"/>
    <w:rsid w:val="008A59AE"/>
    <w:rsid w:val="008A7BDE"/>
    <w:rsid w:val="008A7D06"/>
    <w:rsid w:val="008B2EDF"/>
    <w:rsid w:val="008C420E"/>
    <w:rsid w:val="008D40D4"/>
    <w:rsid w:val="008E0145"/>
    <w:rsid w:val="008E7AAF"/>
    <w:rsid w:val="008F5A86"/>
    <w:rsid w:val="008F7A57"/>
    <w:rsid w:val="00915436"/>
    <w:rsid w:val="00917247"/>
    <w:rsid w:val="00923A35"/>
    <w:rsid w:val="00930336"/>
    <w:rsid w:val="00950BCA"/>
    <w:rsid w:val="0096161A"/>
    <w:rsid w:val="00964320"/>
    <w:rsid w:val="0096551D"/>
    <w:rsid w:val="00965664"/>
    <w:rsid w:val="009708E1"/>
    <w:rsid w:val="009858FD"/>
    <w:rsid w:val="00994A1D"/>
    <w:rsid w:val="00997ACD"/>
    <w:rsid w:val="009B5A9D"/>
    <w:rsid w:val="009C5FF2"/>
    <w:rsid w:val="009D1EB3"/>
    <w:rsid w:val="009D3BD6"/>
    <w:rsid w:val="009D676B"/>
    <w:rsid w:val="009F0B71"/>
    <w:rsid w:val="009F3B3F"/>
    <w:rsid w:val="00A01D57"/>
    <w:rsid w:val="00A0279B"/>
    <w:rsid w:val="00A0559A"/>
    <w:rsid w:val="00A06656"/>
    <w:rsid w:val="00A10F6C"/>
    <w:rsid w:val="00A3650B"/>
    <w:rsid w:val="00A43334"/>
    <w:rsid w:val="00A44389"/>
    <w:rsid w:val="00A51D97"/>
    <w:rsid w:val="00A54E59"/>
    <w:rsid w:val="00A56612"/>
    <w:rsid w:val="00A57A2D"/>
    <w:rsid w:val="00A6030F"/>
    <w:rsid w:val="00A639F0"/>
    <w:rsid w:val="00A649C0"/>
    <w:rsid w:val="00A70712"/>
    <w:rsid w:val="00A70E87"/>
    <w:rsid w:val="00A8280F"/>
    <w:rsid w:val="00A82F45"/>
    <w:rsid w:val="00A84410"/>
    <w:rsid w:val="00A84F73"/>
    <w:rsid w:val="00A8529D"/>
    <w:rsid w:val="00A861E5"/>
    <w:rsid w:val="00A8794B"/>
    <w:rsid w:val="00A91D12"/>
    <w:rsid w:val="00AA02F4"/>
    <w:rsid w:val="00AB755A"/>
    <w:rsid w:val="00AC07E1"/>
    <w:rsid w:val="00AC5AAA"/>
    <w:rsid w:val="00AD7C13"/>
    <w:rsid w:val="00AE0139"/>
    <w:rsid w:val="00AE1696"/>
    <w:rsid w:val="00B01FF3"/>
    <w:rsid w:val="00B05BF9"/>
    <w:rsid w:val="00B0745E"/>
    <w:rsid w:val="00B2277C"/>
    <w:rsid w:val="00B3375A"/>
    <w:rsid w:val="00B34587"/>
    <w:rsid w:val="00B40F39"/>
    <w:rsid w:val="00B421C8"/>
    <w:rsid w:val="00B436A1"/>
    <w:rsid w:val="00B46E36"/>
    <w:rsid w:val="00B52451"/>
    <w:rsid w:val="00B52468"/>
    <w:rsid w:val="00B52845"/>
    <w:rsid w:val="00B57E3D"/>
    <w:rsid w:val="00B60F61"/>
    <w:rsid w:val="00B64C01"/>
    <w:rsid w:val="00BB3917"/>
    <w:rsid w:val="00BC0EEB"/>
    <w:rsid w:val="00BC4D36"/>
    <w:rsid w:val="00BD0DFB"/>
    <w:rsid w:val="00BD21B9"/>
    <w:rsid w:val="00BD3A69"/>
    <w:rsid w:val="00BD409A"/>
    <w:rsid w:val="00BE5BE7"/>
    <w:rsid w:val="00BF0CD7"/>
    <w:rsid w:val="00BF1184"/>
    <w:rsid w:val="00C019D3"/>
    <w:rsid w:val="00C02767"/>
    <w:rsid w:val="00C05DBE"/>
    <w:rsid w:val="00C07518"/>
    <w:rsid w:val="00C203C6"/>
    <w:rsid w:val="00C25228"/>
    <w:rsid w:val="00C351D5"/>
    <w:rsid w:val="00C428A9"/>
    <w:rsid w:val="00C43CEF"/>
    <w:rsid w:val="00C5149B"/>
    <w:rsid w:val="00C53BA3"/>
    <w:rsid w:val="00C57B2E"/>
    <w:rsid w:val="00C71518"/>
    <w:rsid w:val="00CA35F5"/>
    <w:rsid w:val="00CB678D"/>
    <w:rsid w:val="00CB76A9"/>
    <w:rsid w:val="00CC35D9"/>
    <w:rsid w:val="00CC75B0"/>
    <w:rsid w:val="00CD068C"/>
    <w:rsid w:val="00CD2A83"/>
    <w:rsid w:val="00CD374C"/>
    <w:rsid w:val="00CD4422"/>
    <w:rsid w:val="00CD5F6C"/>
    <w:rsid w:val="00CD78EE"/>
    <w:rsid w:val="00CD7B62"/>
    <w:rsid w:val="00CE0712"/>
    <w:rsid w:val="00CE6481"/>
    <w:rsid w:val="00CF548A"/>
    <w:rsid w:val="00D07207"/>
    <w:rsid w:val="00D07ECF"/>
    <w:rsid w:val="00D10118"/>
    <w:rsid w:val="00D150E2"/>
    <w:rsid w:val="00D2348A"/>
    <w:rsid w:val="00D236B7"/>
    <w:rsid w:val="00D23BF6"/>
    <w:rsid w:val="00D241E3"/>
    <w:rsid w:val="00D243DB"/>
    <w:rsid w:val="00D33F57"/>
    <w:rsid w:val="00D358C7"/>
    <w:rsid w:val="00D363E1"/>
    <w:rsid w:val="00D441FE"/>
    <w:rsid w:val="00D47102"/>
    <w:rsid w:val="00D50B0D"/>
    <w:rsid w:val="00D550E3"/>
    <w:rsid w:val="00D608F2"/>
    <w:rsid w:val="00D6161B"/>
    <w:rsid w:val="00D61986"/>
    <w:rsid w:val="00D64506"/>
    <w:rsid w:val="00D75D0B"/>
    <w:rsid w:val="00D865B4"/>
    <w:rsid w:val="00D90C76"/>
    <w:rsid w:val="00D92956"/>
    <w:rsid w:val="00D97779"/>
    <w:rsid w:val="00DA2420"/>
    <w:rsid w:val="00DA3C49"/>
    <w:rsid w:val="00DD2777"/>
    <w:rsid w:val="00DE3327"/>
    <w:rsid w:val="00DE7D36"/>
    <w:rsid w:val="00DF2053"/>
    <w:rsid w:val="00DF6EF4"/>
    <w:rsid w:val="00E07C43"/>
    <w:rsid w:val="00E11A96"/>
    <w:rsid w:val="00E135B2"/>
    <w:rsid w:val="00E17C20"/>
    <w:rsid w:val="00E21C23"/>
    <w:rsid w:val="00E21DCB"/>
    <w:rsid w:val="00E3678D"/>
    <w:rsid w:val="00E406AC"/>
    <w:rsid w:val="00E416CE"/>
    <w:rsid w:val="00E42AD3"/>
    <w:rsid w:val="00E5318C"/>
    <w:rsid w:val="00E60B3C"/>
    <w:rsid w:val="00E61E21"/>
    <w:rsid w:val="00E627BE"/>
    <w:rsid w:val="00E63054"/>
    <w:rsid w:val="00E67A5C"/>
    <w:rsid w:val="00E70D63"/>
    <w:rsid w:val="00E72214"/>
    <w:rsid w:val="00E83594"/>
    <w:rsid w:val="00E84091"/>
    <w:rsid w:val="00E87571"/>
    <w:rsid w:val="00E93355"/>
    <w:rsid w:val="00EA012B"/>
    <w:rsid w:val="00EA4CEA"/>
    <w:rsid w:val="00EB31D3"/>
    <w:rsid w:val="00EC25C7"/>
    <w:rsid w:val="00EC2B04"/>
    <w:rsid w:val="00EC38FD"/>
    <w:rsid w:val="00EC4531"/>
    <w:rsid w:val="00EC6E5D"/>
    <w:rsid w:val="00EC7346"/>
    <w:rsid w:val="00ED09A6"/>
    <w:rsid w:val="00ED2F47"/>
    <w:rsid w:val="00EE70BA"/>
    <w:rsid w:val="00EF3CA9"/>
    <w:rsid w:val="00EF7466"/>
    <w:rsid w:val="00F119EF"/>
    <w:rsid w:val="00F2259B"/>
    <w:rsid w:val="00F24513"/>
    <w:rsid w:val="00F263E4"/>
    <w:rsid w:val="00F3572B"/>
    <w:rsid w:val="00F478B4"/>
    <w:rsid w:val="00F5046E"/>
    <w:rsid w:val="00F50600"/>
    <w:rsid w:val="00F57261"/>
    <w:rsid w:val="00F61018"/>
    <w:rsid w:val="00F7052A"/>
    <w:rsid w:val="00F70D97"/>
    <w:rsid w:val="00F7197D"/>
    <w:rsid w:val="00F7462A"/>
    <w:rsid w:val="00F77201"/>
    <w:rsid w:val="00F77452"/>
    <w:rsid w:val="00F94714"/>
    <w:rsid w:val="00F954CA"/>
    <w:rsid w:val="00FA085E"/>
    <w:rsid w:val="00FA125F"/>
    <w:rsid w:val="00FA4298"/>
    <w:rsid w:val="00FB144F"/>
    <w:rsid w:val="00FB716A"/>
    <w:rsid w:val="00FB74C6"/>
    <w:rsid w:val="00FC0CD8"/>
    <w:rsid w:val="00FC0EC3"/>
    <w:rsid w:val="00FC0EE2"/>
    <w:rsid w:val="00FC2A23"/>
    <w:rsid w:val="00FD01FF"/>
    <w:rsid w:val="00FD5380"/>
    <w:rsid w:val="00FD589B"/>
    <w:rsid w:val="00FD7C04"/>
    <w:rsid w:val="00FE3C46"/>
    <w:rsid w:val="00FF2E7C"/>
    <w:rsid w:val="00FF4187"/>
    <w:rsid w:val="00FF670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41FE"/>
    <w:pPr>
      <w:overflowPunct w:val="0"/>
      <w:autoSpaceDE w:val="0"/>
      <w:autoSpaceDN w:val="0"/>
      <w:adjustRightInd w:val="0"/>
      <w:textAlignment w:val="baseline"/>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rsid w:val="00D441FE"/>
    <w:pPr>
      <w:overflowPunct/>
      <w:autoSpaceDE/>
      <w:autoSpaceDN/>
      <w:adjustRightInd/>
      <w:jc w:val="both"/>
      <w:textAlignment w:val="auto"/>
    </w:pPr>
    <w:rPr>
      <w:rFonts w:ascii="Verdana" w:hAnsi="Verdana"/>
      <w:szCs w:val="24"/>
    </w:rPr>
  </w:style>
  <w:style w:type="paragraph" w:styleId="Zhlav">
    <w:name w:val="header"/>
    <w:basedOn w:val="Normln"/>
    <w:link w:val="ZhlavChar"/>
    <w:rsid w:val="00226E26"/>
    <w:pPr>
      <w:tabs>
        <w:tab w:val="center" w:pos="4536"/>
        <w:tab w:val="right" w:pos="9072"/>
      </w:tabs>
    </w:pPr>
  </w:style>
  <w:style w:type="paragraph" w:styleId="Zpat">
    <w:name w:val="footer"/>
    <w:basedOn w:val="Normln"/>
    <w:link w:val="ZpatChar"/>
    <w:rsid w:val="00226E26"/>
    <w:pPr>
      <w:tabs>
        <w:tab w:val="center" w:pos="4536"/>
        <w:tab w:val="right" w:pos="9072"/>
      </w:tabs>
    </w:pPr>
  </w:style>
  <w:style w:type="character" w:customStyle="1" w:styleId="ZpatChar">
    <w:name w:val="Zápatí Char"/>
    <w:basedOn w:val="Standardnpsmoodstavce"/>
    <w:link w:val="Zpat"/>
    <w:rsid w:val="00543ADA"/>
  </w:style>
  <w:style w:type="paragraph" w:styleId="Odstavecseseznamem">
    <w:name w:val="List Paragraph"/>
    <w:basedOn w:val="Normln"/>
    <w:uiPriority w:val="99"/>
    <w:qFormat/>
    <w:rsid w:val="00F3572B"/>
    <w:pPr>
      <w:overflowPunct/>
      <w:autoSpaceDE/>
      <w:autoSpaceDN/>
      <w:adjustRightInd/>
      <w:ind w:left="720"/>
      <w:contextualSpacing/>
      <w:jc w:val="both"/>
      <w:textAlignment w:val="auto"/>
    </w:pPr>
    <w:rPr>
      <w:rFonts w:ascii="Calibri" w:eastAsia="Calibri" w:hAnsi="Calibri"/>
      <w:sz w:val="22"/>
      <w:szCs w:val="22"/>
      <w:lang w:eastAsia="en-US"/>
    </w:rPr>
  </w:style>
  <w:style w:type="character" w:styleId="Odkaznakoment">
    <w:name w:val="annotation reference"/>
    <w:uiPriority w:val="99"/>
    <w:semiHidden/>
    <w:unhideWhenUsed/>
    <w:rsid w:val="006D135A"/>
    <w:rPr>
      <w:sz w:val="16"/>
      <w:szCs w:val="16"/>
    </w:rPr>
  </w:style>
  <w:style w:type="paragraph" w:styleId="Textkomente">
    <w:name w:val="annotation text"/>
    <w:basedOn w:val="Normln"/>
    <w:link w:val="TextkomenteChar"/>
    <w:uiPriority w:val="99"/>
    <w:semiHidden/>
    <w:unhideWhenUsed/>
    <w:rsid w:val="006D135A"/>
  </w:style>
  <w:style w:type="character" w:customStyle="1" w:styleId="TextkomenteChar">
    <w:name w:val="Text komentáře Char"/>
    <w:basedOn w:val="Standardnpsmoodstavce"/>
    <w:link w:val="Textkomente"/>
    <w:uiPriority w:val="99"/>
    <w:semiHidden/>
    <w:rsid w:val="006D135A"/>
  </w:style>
  <w:style w:type="paragraph" w:styleId="Pedmtkomente">
    <w:name w:val="annotation subject"/>
    <w:basedOn w:val="Textkomente"/>
    <w:next w:val="Textkomente"/>
    <w:link w:val="PedmtkomenteChar"/>
    <w:uiPriority w:val="99"/>
    <w:semiHidden/>
    <w:unhideWhenUsed/>
    <w:rsid w:val="006D135A"/>
    <w:rPr>
      <w:b/>
      <w:bCs/>
    </w:rPr>
  </w:style>
  <w:style w:type="character" w:customStyle="1" w:styleId="PedmtkomenteChar">
    <w:name w:val="Předmět komentáře Char"/>
    <w:link w:val="Pedmtkomente"/>
    <w:uiPriority w:val="99"/>
    <w:semiHidden/>
    <w:rsid w:val="006D135A"/>
    <w:rPr>
      <w:b/>
      <w:bCs/>
    </w:rPr>
  </w:style>
  <w:style w:type="paragraph" w:styleId="Textbubliny">
    <w:name w:val="Balloon Text"/>
    <w:basedOn w:val="Normln"/>
    <w:link w:val="TextbublinyChar"/>
    <w:uiPriority w:val="99"/>
    <w:semiHidden/>
    <w:unhideWhenUsed/>
    <w:rsid w:val="006D135A"/>
    <w:rPr>
      <w:rFonts w:ascii="Tahoma" w:hAnsi="Tahoma"/>
      <w:sz w:val="16"/>
      <w:szCs w:val="16"/>
    </w:rPr>
  </w:style>
  <w:style w:type="character" w:customStyle="1" w:styleId="TextbublinyChar">
    <w:name w:val="Text bubliny Char"/>
    <w:link w:val="Textbubliny"/>
    <w:uiPriority w:val="99"/>
    <w:semiHidden/>
    <w:rsid w:val="006D135A"/>
    <w:rPr>
      <w:rFonts w:ascii="Tahoma" w:hAnsi="Tahoma" w:cs="Tahoma"/>
      <w:sz w:val="16"/>
      <w:szCs w:val="16"/>
    </w:rPr>
  </w:style>
  <w:style w:type="paragraph" w:styleId="Zkladntext">
    <w:name w:val="Body Text"/>
    <w:basedOn w:val="Normln"/>
    <w:link w:val="ZkladntextChar"/>
    <w:rsid w:val="00FD589B"/>
    <w:pPr>
      <w:widowControl w:val="0"/>
      <w:suppressAutoHyphens/>
      <w:overflowPunct/>
      <w:autoSpaceDE/>
      <w:autoSpaceDN/>
      <w:adjustRightInd/>
      <w:jc w:val="both"/>
      <w:textAlignment w:val="auto"/>
    </w:pPr>
    <w:rPr>
      <w:rFonts w:ascii="Arial" w:hAnsi="Arial"/>
      <w:lang w:eastAsia="ar-SA"/>
    </w:rPr>
  </w:style>
  <w:style w:type="character" w:customStyle="1" w:styleId="ZkladntextChar">
    <w:name w:val="Základní text Char"/>
    <w:link w:val="Zkladntext"/>
    <w:rsid w:val="00FD589B"/>
    <w:rPr>
      <w:rFonts w:ascii="Arial" w:hAnsi="Arial"/>
      <w:lang w:eastAsia="ar-SA"/>
    </w:rPr>
  </w:style>
  <w:style w:type="character" w:customStyle="1" w:styleId="ZhlavChar">
    <w:name w:val="Záhlaví Char"/>
    <w:basedOn w:val="Standardnpsmoodstavce"/>
    <w:link w:val="Zhlav"/>
    <w:rsid w:val="009F3B3F"/>
  </w:style>
  <w:style w:type="table" w:styleId="Mkatabulky">
    <w:name w:val="Table Grid"/>
    <w:basedOn w:val="Normlntabulka"/>
    <w:uiPriority w:val="59"/>
    <w:rsid w:val="001D74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56"/>
    <w:pPr>
      <w:autoSpaceDE w:val="0"/>
      <w:autoSpaceDN w:val="0"/>
      <w:adjustRightInd w:val="0"/>
    </w:pPr>
    <w:rPr>
      <w:rFonts w:ascii="Arial" w:hAnsi="Arial" w:cs="Arial"/>
      <w:color w:val="000000"/>
      <w:sz w:val="24"/>
      <w:szCs w:val="24"/>
    </w:rPr>
  </w:style>
  <w:style w:type="paragraph" w:customStyle="1" w:styleId="Normln1">
    <w:name w:val="Normální1"/>
    <w:rsid w:val="00EC6E5D"/>
    <w:pPr>
      <w:spacing w:line="276" w:lineRule="auto"/>
    </w:pPr>
    <w:rPr>
      <w:rFonts w:ascii="Arial" w:eastAsia="Arial" w:hAnsi="Arial" w:cs="Arial"/>
      <w:color w:val="000000"/>
      <w:sz w:val="22"/>
      <w:szCs w:val="22"/>
    </w:rPr>
  </w:style>
</w:styles>
</file>

<file path=word/webSettings.xml><?xml version="1.0" encoding="utf-8"?>
<w:webSettings xmlns:r="http://schemas.openxmlformats.org/officeDocument/2006/relationships" xmlns:w="http://schemas.openxmlformats.org/wordprocessingml/2006/main">
  <w:divs>
    <w:div w:id="324548616">
      <w:bodyDiv w:val="1"/>
      <w:marLeft w:val="0"/>
      <w:marRight w:val="0"/>
      <w:marTop w:val="0"/>
      <w:marBottom w:val="0"/>
      <w:divBdr>
        <w:top w:val="none" w:sz="0" w:space="0" w:color="auto"/>
        <w:left w:val="none" w:sz="0" w:space="0" w:color="auto"/>
        <w:bottom w:val="none" w:sz="0" w:space="0" w:color="auto"/>
        <w:right w:val="none" w:sz="0" w:space="0" w:color="auto"/>
      </w:divBdr>
    </w:div>
    <w:div w:id="706687577">
      <w:bodyDiv w:val="1"/>
      <w:marLeft w:val="0"/>
      <w:marRight w:val="0"/>
      <w:marTop w:val="0"/>
      <w:marBottom w:val="0"/>
      <w:divBdr>
        <w:top w:val="none" w:sz="0" w:space="0" w:color="auto"/>
        <w:left w:val="none" w:sz="0" w:space="0" w:color="auto"/>
        <w:bottom w:val="none" w:sz="0" w:space="0" w:color="auto"/>
        <w:right w:val="none" w:sz="0" w:space="0" w:color="auto"/>
      </w:divBdr>
    </w:div>
    <w:div w:id="714238605">
      <w:bodyDiv w:val="1"/>
      <w:marLeft w:val="0"/>
      <w:marRight w:val="0"/>
      <w:marTop w:val="0"/>
      <w:marBottom w:val="0"/>
      <w:divBdr>
        <w:top w:val="none" w:sz="0" w:space="0" w:color="auto"/>
        <w:left w:val="none" w:sz="0" w:space="0" w:color="auto"/>
        <w:bottom w:val="none" w:sz="0" w:space="0" w:color="auto"/>
        <w:right w:val="none" w:sz="0" w:space="0" w:color="auto"/>
      </w:divBdr>
    </w:div>
    <w:div w:id="809900651">
      <w:bodyDiv w:val="1"/>
      <w:marLeft w:val="0"/>
      <w:marRight w:val="0"/>
      <w:marTop w:val="0"/>
      <w:marBottom w:val="0"/>
      <w:divBdr>
        <w:top w:val="none" w:sz="0" w:space="0" w:color="auto"/>
        <w:left w:val="none" w:sz="0" w:space="0" w:color="auto"/>
        <w:bottom w:val="none" w:sz="0" w:space="0" w:color="auto"/>
        <w:right w:val="none" w:sz="0" w:space="0" w:color="auto"/>
      </w:divBdr>
    </w:div>
    <w:div w:id="833187581">
      <w:bodyDiv w:val="1"/>
      <w:marLeft w:val="0"/>
      <w:marRight w:val="0"/>
      <w:marTop w:val="0"/>
      <w:marBottom w:val="0"/>
      <w:divBdr>
        <w:top w:val="none" w:sz="0" w:space="0" w:color="auto"/>
        <w:left w:val="none" w:sz="0" w:space="0" w:color="auto"/>
        <w:bottom w:val="none" w:sz="0" w:space="0" w:color="auto"/>
        <w:right w:val="none" w:sz="0" w:space="0" w:color="auto"/>
      </w:divBdr>
    </w:div>
    <w:div w:id="1002439018">
      <w:bodyDiv w:val="1"/>
      <w:marLeft w:val="0"/>
      <w:marRight w:val="0"/>
      <w:marTop w:val="0"/>
      <w:marBottom w:val="0"/>
      <w:divBdr>
        <w:top w:val="none" w:sz="0" w:space="0" w:color="auto"/>
        <w:left w:val="none" w:sz="0" w:space="0" w:color="auto"/>
        <w:bottom w:val="none" w:sz="0" w:space="0" w:color="auto"/>
        <w:right w:val="none" w:sz="0" w:space="0" w:color="auto"/>
      </w:divBdr>
    </w:div>
    <w:div w:id="1269464025">
      <w:bodyDiv w:val="1"/>
      <w:marLeft w:val="0"/>
      <w:marRight w:val="0"/>
      <w:marTop w:val="0"/>
      <w:marBottom w:val="0"/>
      <w:divBdr>
        <w:top w:val="none" w:sz="0" w:space="0" w:color="auto"/>
        <w:left w:val="none" w:sz="0" w:space="0" w:color="auto"/>
        <w:bottom w:val="none" w:sz="0" w:space="0" w:color="auto"/>
        <w:right w:val="none" w:sz="0" w:space="0" w:color="auto"/>
      </w:divBdr>
    </w:div>
    <w:div w:id="1397162611">
      <w:bodyDiv w:val="1"/>
      <w:marLeft w:val="0"/>
      <w:marRight w:val="0"/>
      <w:marTop w:val="0"/>
      <w:marBottom w:val="0"/>
      <w:divBdr>
        <w:top w:val="none" w:sz="0" w:space="0" w:color="auto"/>
        <w:left w:val="none" w:sz="0" w:space="0" w:color="auto"/>
        <w:bottom w:val="none" w:sz="0" w:space="0" w:color="auto"/>
        <w:right w:val="none" w:sz="0" w:space="0" w:color="auto"/>
      </w:divBdr>
    </w:div>
    <w:div w:id="2069954952">
      <w:bodyDiv w:val="1"/>
      <w:marLeft w:val="0"/>
      <w:marRight w:val="0"/>
      <w:marTop w:val="0"/>
      <w:marBottom w:val="0"/>
      <w:divBdr>
        <w:top w:val="none" w:sz="0" w:space="0" w:color="auto"/>
        <w:left w:val="none" w:sz="0" w:space="0" w:color="auto"/>
        <w:bottom w:val="none" w:sz="0" w:space="0" w:color="auto"/>
        <w:right w:val="none" w:sz="0" w:space="0" w:color="auto"/>
      </w:divBdr>
    </w:div>
    <w:div w:id="2091852282">
      <w:bodyDiv w:val="1"/>
      <w:marLeft w:val="0"/>
      <w:marRight w:val="0"/>
      <w:marTop w:val="0"/>
      <w:marBottom w:val="0"/>
      <w:divBdr>
        <w:top w:val="none" w:sz="0" w:space="0" w:color="auto"/>
        <w:left w:val="none" w:sz="0" w:space="0" w:color="auto"/>
        <w:bottom w:val="none" w:sz="0" w:space="0" w:color="auto"/>
        <w:right w:val="none" w:sz="0" w:space="0" w:color="auto"/>
      </w:divBdr>
    </w:div>
    <w:div w:id="211767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6" ma:contentTypeDescription="Vytvoří nový dokument" ma:contentTypeScope="" ma:versionID="1bfd6911d0524f1da9d19ad5c728c6a9">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7bc60afa5d2c2e8af2763c6491d51259"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db71cd8a-6ffa-4661-838d-c4645fa4ea3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0f85a88d-c55e-4239-b9f7-2f59037f0f86}" ma:internalName="TaxCatchAll" ma:showField="CatchAllData" ma:web="cf76a5d1-4e61-40b2-a1cd-be5592cd11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dbb6ab-35e3-4a5a-b91c-0c63ad5215b8">
      <Terms xmlns="http://schemas.microsoft.com/office/infopath/2007/PartnerControls"/>
    </lcf76f155ced4ddcb4097134ff3c332f>
    <TaxCatchAll xmlns="cf76a5d1-4e61-40b2-a1cd-be5592cd11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C2CAA-CD5C-48A2-8D63-9493E2BFA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77FF2-DA7B-435C-B522-9C70ADA22C91}">
  <ds:schemaRefs>
    <ds:schemaRef ds:uri="http://schemas.microsoft.com/office/2006/metadata/properties"/>
    <ds:schemaRef ds:uri="http://schemas.microsoft.com/office/infopath/2007/PartnerControls"/>
    <ds:schemaRef ds:uri="c8dbb6ab-35e3-4a5a-b91c-0c63ad5215b8"/>
    <ds:schemaRef ds:uri="cf76a5d1-4e61-40b2-a1cd-be5592cd1156"/>
  </ds:schemaRefs>
</ds:datastoreItem>
</file>

<file path=customXml/itemProps3.xml><?xml version="1.0" encoding="utf-8"?>
<ds:datastoreItem xmlns:ds="http://schemas.openxmlformats.org/officeDocument/2006/customXml" ds:itemID="{EAA25218-A84C-4F98-9F58-F6A0F512764B}">
  <ds:schemaRefs>
    <ds:schemaRef ds:uri="http://schemas.microsoft.com/sharepoint/v3/contenttype/forms"/>
  </ds:schemaRefs>
</ds:datastoreItem>
</file>

<file path=customXml/itemProps4.xml><?xml version="1.0" encoding="utf-8"?>
<ds:datastoreItem xmlns:ds="http://schemas.openxmlformats.org/officeDocument/2006/customXml" ds:itemID="{B991F0FD-B5A4-4345-9B77-C71FC71C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508</Words>
  <Characters>3059</Characters>
  <Application>Microsoft Office Word</Application>
  <DocSecurity>0</DocSecurity>
  <Lines>25</Lines>
  <Paragraphs>7</Paragraphs>
  <ScaleCrop>false</ScaleCrop>
  <HeadingPairs>
    <vt:vector size="2" baseType="variant">
      <vt:variant>
        <vt:lpstr>Oslovení</vt:lpstr>
      </vt:variant>
      <vt:variant>
        <vt:i4>1</vt:i4>
      </vt:variant>
    </vt:vector>
  </HeadingPairs>
  <TitlesOfParts>
    <vt:vector size="1" baseType="lpstr">
      <vt:lpstr>Pří</vt:lpstr>
    </vt:vector>
  </TitlesOfParts>
  <Company>WALLET s.r.o.</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dc:title>
  <dc:creator>WALLET s.r.o.</dc:creator>
  <cp:lastModifiedBy>Uživatel systému Windows</cp:lastModifiedBy>
  <cp:revision>5</cp:revision>
  <cp:lastPrinted>2019-10-03T11:01:00Z</cp:lastPrinted>
  <dcterms:created xsi:type="dcterms:W3CDTF">2023-05-12T13:27:00Z</dcterms:created>
  <dcterms:modified xsi:type="dcterms:W3CDTF">2023-05-15T19:55:00Z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y fmtid="{D5CDD505-2E9C-101B-9397-08002B2CF9AE}" pid="3" name="MediaServiceImageTags">
    <vt:lpwstr/>
  </property>
</Properties>
</file>